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F3" w:rsidRDefault="001F38F3">
      <w:pPr>
        <w:pStyle w:val="ConsPlusTitlePage"/>
      </w:pPr>
      <w:r>
        <w:t xml:space="preserve">Документ предоставлен </w:t>
      </w:r>
      <w:hyperlink r:id="rId5">
        <w:r>
          <w:rPr>
            <w:color w:val="0000FF"/>
          </w:rPr>
          <w:t>КонсультантПлюс</w:t>
        </w:r>
      </w:hyperlink>
      <w:r>
        <w:br/>
      </w:r>
    </w:p>
    <w:p w:rsidR="001F38F3" w:rsidRDefault="001F38F3">
      <w:pPr>
        <w:pStyle w:val="ConsPlusNormal"/>
        <w:jc w:val="both"/>
        <w:outlineLvl w:val="0"/>
      </w:pPr>
    </w:p>
    <w:p w:rsidR="001F38F3" w:rsidRDefault="001F38F3">
      <w:pPr>
        <w:pStyle w:val="ConsPlusTitle"/>
        <w:jc w:val="center"/>
        <w:outlineLvl w:val="0"/>
      </w:pPr>
      <w:r>
        <w:t>ПРАВИТЕЛЬСТВО ПЕРМСКОГО КРАЯ</w:t>
      </w:r>
    </w:p>
    <w:p w:rsidR="001F38F3" w:rsidRDefault="001F38F3">
      <w:pPr>
        <w:pStyle w:val="ConsPlusTitle"/>
        <w:jc w:val="both"/>
      </w:pPr>
    </w:p>
    <w:p w:rsidR="001F38F3" w:rsidRDefault="001F38F3">
      <w:pPr>
        <w:pStyle w:val="ConsPlusTitle"/>
        <w:jc w:val="center"/>
      </w:pPr>
      <w:r>
        <w:t>ПОСТАНОВЛЕНИЕ</w:t>
      </w:r>
    </w:p>
    <w:p w:rsidR="001F38F3" w:rsidRDefault="001F38F3">
      <w:pPr>
        <w:pStyle w:val="ConsPlusTitle"/>
        <w:jc w:val="center"/>
      </w:pPr>
      <w:r>
        <w:t>от 15 июня 2022 г. N 517-п</w:t>
      </w:r>
    </w:p>
    <w:p w:rsidR="001F38F3" w:rsidRDefault="001F38F3">
      <w:pPr>
        <w:pStyle w:val="ConsPlusTitle"/>
        <w:jc w:val="both"/>
      </w:pPr>
    </w:p>
    <w:p w:rsidR="001F38F3" w:rsidRDefault="001F38F3">
      <w:pPr>
        <w:pStyle w:val="ConsPlusTitle"/>
        <w:jc w:val="center"/>
      </w:pPr>
      <w:r>
        <w:t>О ВНЕСЕНИИ ИЗМЕНЕНИЙ В ПОРЯДОК ПРЕДОСТАВЛЕНИЯ СУБСИДИЙ</w:t>
      </w:r>
    </w:p>
    <w:p w:rsidR="001F38F3" w:rsidRDefault="001F38F3">
      <w:pPr>
        <w:pStyle w:val="ConsPlusTitle"/>
        <w:jc w:val="center"/>
      </w:pPr>
      <w:r>
        <w:t>ИЗ БЮДЖЕТА ПЕРМСКОГО КРАЯ БЮДЖЕТАМ МУНИЦИПАЛЬНЫХ ОБРАЗОВАНИЙ</w:t>
      </w:r>
    </w:p>
    <w:p w:rsidR="001F38F3" w:rsidRDefault="001F38F3">
      <w:pPr>
        <w:pStyle w:val="ConsPlusTitle"/>
        <w:jc w:val="center"/>
      </w:pPr>
      <w:r>
        <w:t>ПЕРМСКОГО КРАЯ НА РЕАЛИЗАЦИЮ МЕРОПРИЯТИЙ С УЧАСТИЕМ СРЕДСТВ</w:t>
      </w:r>
    </w:p>
    <w:p w:rsidR="001F38F3" w:rsidRDefault="001F38F3">
      <w:pPr>
        <w:pStyle w:val="ConsPlusTitle"/>
        <w:jc w:val="center"/>
      </w:pPr>
      <w:r>
        <w:t xml:space="preserve">САМООБЛОЖЕНИЯ ГРАЖДАН, </w:t>
      </w:r>
      <w:proofErr w:type="gramStart"/>
      <w:r>
        <w:t>УТВЕРЖДЕННЫЙ</w:t>
      </w:r>
      <w:proofErr w:type="gramEnd"/>
      <w:r>
        <w:t xml:space="preserve"> ПОСТАНОВЛЕНИЕМ</w:t>
      </w:r>
    </w:p>
    <w:p w:rsidR="001F38F3" w:rsidRDefault="001F38F3">
      <w:pPr>
        <w:pStyle w:val="ConsPlusTitle"/>
        <w:jc w:val="center"/>
      </w:pPr>
      <w:r>
        <w:t>ПРАВИТЕЛЬСТВА ПЕРМСКОГО КРАЯ ОТ 01 ИЮНЯ 2021 Г. N 360-П</w:t>
      </w:r>
    </w:p>
    <w:p w:rsidR="001F38F3" w:rsidRDefault="001F38F3">
      <w:pPr>
        <w:pStyle w:val="ConsPlusNormal"/>
        <w:jc w:val="both"/>
      </w:pPr>
    </w:p>
    <w:p w:rsidR="001F38F3" w:rsidRDefault="001F38F3">
      <w:pPr>
        <w:pStyle w:val="ConsPlusNormal"/>
        <w:ind w:firstLine="540"/>
        <w:jc w:val="both"/>
      </w:pPr>
      <w:r>
        <w:t>В целях совершенствования механизма предоставления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Правительство Пермского края постановляет:</w:t>
      </w:r>
    </w:p>
    <w:p w:rsidR="001F38F3" w:rsidRDefault="001F38F3">
      <w:pPr>
        <w:pStyle w:val="ConsPlusNormal"/>
        <w:jc w:val="both"/>
      </w:pPr>
    </w:p>
    <w:p w:rsidR="001F38F3" w:rsidRDefault="001F38F3">
      <w:pPr>
        <w:pStyle w:val="ConsPlusNormal"/>
        <w:ind w:firstLine="540"/>
        <w:jc w:val="both"/>
      </w:pPr>
      <w:r>
        <w:t xml:space="preserve">1. </w:t>
      </w:r>
      <w:proofErr w:type="gramStart"/>
      <w:r>
        <w:t xml:space="preserve">Утвердить прилагаемые </w:t>
      </w:r>
      <w:hyperlink w:anchor="P32">
        <w:r>
          <w:rPr>
            <w:color w:val="0000FF"/>
          </w:rPr>
          <w:t>изменения</w:t>
        </w:r>
      </w:hyperlink>
      <w:r>
        <w:t xml:space="preserve">, которые вносятся в </w:t>
      </w:r>
      <w:hyperlink r:id="rId6">
        <w:r>
          <w:rPr>
            <w:color w:val="0000FF"/>
          </w:rPr>
          <w:t>Порядок</w:t>
        </w:r>
      </w:hyperlink>
      <w:r>
        <w:t xml:space="preserve"> предоставления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утвержденный постановлением Правительства Пермского края от 01 июня 2021 г. N 360-п (в редакции постановлений Правительства Пермского края от 11 августа 2021 г. N 571-п, от 29 октября 2021 г. N 817-п).</w:t>
      </w:r>
      <w:proofErr w:type="gramEnd"/>
    </w:p>
    <w:p w:rsidR="001F38F3" w:rsidRDefault="001F38F3">
      <w:pPr>
        <w:pStyle w:val="ConsPlusNormal"/>
        <w:spacing w:before="220"/>
        <w:ind w:firstLine="540"/>
        <w:jc w:val="both"/>
      </w:pPr>
      <w:r>
        <w:t xml:space="preserve">2. </w:t>
      </w:r>
      <w:proofErr w:type="gramStart"/>
      <w:r>
        <w:t xml:space="preserve">Установить, что распределение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субсидии) до 01 июля 2022 года осуществляется по итогам конкурсного отбора заявок на предоставление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проведенного в соответствии с </w:t>
      </w:r>
      <w:hyperlink r:id="rId7">
        <w:r>
          <w:rPr>
            <w:color w:val="0000FF"/>
          </w:rPr>
          <w:t>Порядком</w:t>
        </w:r>
      </w:hyperlink>
      <w:r>
        <w:t xml:space="preserve"> предоставления</w:t>
      </w:r>
      <w:proofErr w:type="gramEnd"/>
      <w:r>
        <w:t xml:space="preserve">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утвержденным постановлением Правительства Пермского края от 01 июня 2021 г. N 360-п, в редакции, действовавшей до вступления в силу настоящего постановления.</w:t>
      </w:r>
    </w:p>
    <w:p w:rsidR="001F38F3" w:rsidRDefault="001F38F3">
      <w:pPr>
        <w:pStyle w:val="ConsPlusNormal"/>
        <w:spacing w:before="220"/>
        <w:ind w:firstLine="540"/>
        <w:jc w:val="both"/>
      </w:pPr>
      <w:proofErr w:type="gramStart"/>
      <w:r>
        <w:t>Субсидии, которые распределены муниципальным образованиям Пермского края на 2023 год в соответствии с постановлениями Правительства Пермского края о распределении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в срок до 01 июля 2022 года, учитываются при формировании проекта закона Пермского края о бюджете Пермского края на очередной финансовый год и</w:t>
      </w:r>
      <w:proofErr w:type="gramEnd"/>
      <w:r>
        <w:t xml:space="preserve"> на плановый период.</w:t>
      </w:r>
    </w:p>
    <w:p w:rsidR="001F38F3" w:rsidRDefault="001F38F3">
      <w:pPr>
        <w:pStyle w:val="ConsPlusNormal"/>
        <w:spacing w:before="220"/>
        <w:ind w:firstLine="540"/>
        <w:jc w:val="both"/>
      </w:pPr>
      <w:r>
        <w:t>3. Настоящее постановление вступает в силу со дня его официального опубликования.</w:t>
      </w:r>
    </w:p>
    <w:p w:rsidR="001F38F3" w:rsidRDefault="001F38F3">
      <w:pPr>
        <w:pStyle w:val="ConsPlusNormal"/>
        <w:jc w:val="both"/>
      </w:pPr>
    </w:p>
    <w:p w:rsidR="001F38F3" w:rsidRDefault="001F38F3">
      <w:pPr>
        <w:pStyle w:val="ConsPlusNormal"/>
        <w:jc w:val="right"/>
      </w:pPr>
      <w:r>
        <w:t>Губернатор Пермского края</w:t>
      </w:r>
    </w:p>
    <w:p w:rsidR="001F38F3" w:rsidRDefault="001F38F3">
      <w:pPr>
        <w:pStyle w:val="ConsPlusNormal"/>
        <w:jc w:val="right"/>
      </w:pPr>
      <w:r>
        <w:t>Д.Н.МАХОНИН</w:t>
      </w: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right"/>
        <w:outlineLvl w:val="0"/>
      </w:pPr>
      <w:r>
        <w:t>УТВЕРЖДЕНЫ</w:t>
      </w:r>
    </w:p>
    <w:p w:rsidR="001F38F3" w:rsidRDefault="001F38F3">
      <w:pPr>
        <w:pStyle w:val="ConsPlusNormal"/>
        <w:jc w:val="right"/>
      </w:pPr>
      <w:r>
        <w:t>постановлением</w:t>
      </w:r>
    </w:p>
    <w:p w:rsidR="001F38F3" w:rsidRDefault="001F38F3">
      <w:pPr>
        <w:pStyle w:val="ConsPlusNormal"/>
        <w:jc w:val="right"/>
      </w:pPr>
      <w:r>
        <w:lastRenderedPageBreak/>
        <w:t>Правительства</w:t>
      </w:r>
    </w:p>
    <w:p w:rsidR="001F38F3" w:rsidRDefault="001F38F3">
      <w:pPr>
        <w:pStyle w:val="ConsPlusNormal"/>
        <w:jc w:val="right"/>
      </w:pPr>
      <w:r>
        <w:t>Пермского края</w:t>
      </w:r>
    </w:p>
    <w:p w:rsidR="001F38F3" w:rsidRDefault="001F38F3">
      <w:pPr>
        <w:pStyle w:val="ConsPlusNormal"/>
        <w:jc w:val="right"/>
      </w:pPr>
      <w:r>
        <w:t>от 15.06.2022 N 517-п</w:t>
      </w:r>
    </w:p>
    <w:p w:rsidR="001F38F3" w:rsidRDefault="001F38F3">
      <w:pPr>
        <w:pStyle w:val="ConsPlusNormal"/>
        <w:jc w:val="both"/>
      </w:pPr>
    </w:p>
    <w:p w:rsidR="001F38F3" w:rsidRDefault="001F38F3">
      <w:pPr>
        <w:pStyle w:val="ConsPlusTitle"/>
        <w:jc w:val="center"/>
      </w:pPr>
      <w:bookmarkStart w:id="0" w:name="P32"/>
      <w:bookmarkEnd w:id="0"/>
      <w:r>
        <w:t>ИЗМЕНЕНИЯ,</w:t>
      </w:r>
    </w:p>
    <w:p w:rsidR="001F38F3" w:rsidRDefault="001F38F3">
      <w:pPr>
        <w:pStyle w:val="ConsPlusTitle"/>
        <w:jc w:val="center"/>
      </w:pPr>
      <w:r>
        <w:t>КОТОРЫЕ ВНОСЯТСЯ В ПОРЯДОК ПРЕДОСТАВЛЕНИЯ СУБСИДИЙ</w:t>
      </w:r>
    </w:p>
    <w:p w:rsidR="001F38F3" w:rsidRDefault="001F38F3">
      <w:pPr>
        <w:pStyle w:val="ConsPlusTitle"/>
        <w:jc w:val="center"/>
      </w:pPr>
      <w:r>
        <w:t>ИЗ БЮДЖЕТА ПЕРМСКОГО КРАЯ БЮДЖЕТАМ МУНИЦИПАЛЬНЫХ ОБРАЗОВАНИЙ</w:t>
      </w:r>
    </w:p>
    <w:p w:rsidR="001F38F3" w:rsidRDefault="001F38F3">
      <w:pPr>
        <w:pStyle w:val="ConsPlusTitle"/>
        <w:jc w:val="center"/>
      </w:pPr>
      <w:r>
        <w:t>ПЕРМСКОГО КРАЯ НА РЕАЛИЗАЦИЮ МЕРОПРИЯТИЙ С УЧАСТИЕМ СРЕДСТВ</w:t>
      </w:r>
    </w:p>
    <w:p w:rsidR="001F38F3" w:rsidRDefault="001F38F3">
      <w:pPr>
        <w:pStyle w:val="ConsPlusTitle"/>
        <w:jc w:val="center"/>
      </w:pPr>
      <w:r>
        <w:t xml:space="preserve">САМООБЛОЖЕНИЯ ГРАЖДАН, </w:t>
      </w:r>
      <w:proofErr w:type="gramStart"/>
      <w:r>
        <w:t>УТВЕРЖДЕННЫЙ</w:t>
      </w:r>
      <w:proofErr w:type="gramEnd"/>
      <w:r>
        <w:t xml:space="preserve"> ПОСТАНОВЛЕНИЕМ</w:t>
      </w:r>
    </w:p>
    <w:p w:rsidR="001F38F3" w:rsidRDefault="001F38F3">
      <w:pPr>
        <w:pStyle w:val="ConsPlusTitle"/>
        <w:jc w:val="center"/>
      </w:pPr>
      <w:r>
        <w:t>ПРАВИТЕЛЬСТВА ПЕРМСКОГО КРАЯ ОТ 01 ИЮНЯ 2021 Г. N 360-П</w:t>
      </w:r>
    </w:p>
    <w:p w:rsidR="001F38F3" w:rsidRDefault="001F38F3">
      <w:pPr>
        <w:pStyle w:val="ConsPlusNormal"/>
        <w:jc w:val="both"/>
      </w:pPr>
    </w:p>
    <w:p w:rsidR="001F38F3" w:rsidRDefault="001F38F3">
      <w:pPr>
        <w:pStyle w:val="ConsPlusNormal"/>
        <w:ind w:firstLine="540"/>
        <w:jc w:val="both"/>
      </w:pPr>
      <w:r>
        <w:t xml:space="preserve">1. </w:t>
      </w:r>
      <w:hyperlink r:id="rId8">
        <w:r>
          <w:rPr>
            <w:color w:val="0000FF"/>
          </w:rPr>
          <w:t>Пункт 1.4</w:t>
        </w:r>
      </w:hyperlink>
      <w:r>
        <w:t xml:space="preserve"> изложить в следующей редакции:</w:t>
      </w:r>
    </w:p>
    <w:p w:rsidR="001F38F3" w:rsidRDefault="001F38F3">
      <w:pPr>
        <w:pStyle w:val="ConsPlusNormal"/>
        <w:spacing w:before="220"/>
        <w:ind w:firstLine="540"/>
        <w:jc w:val="both"/>
      </w:pPr>
      <w:r>
        <w:t>"1.4. Распределение субсидий между городскими и муниципальными округами Пермского края (далее - Муниципальные образования) утверждается законом Пермского края о бюджете Пермского края на очередной финансовый год и на плановый период.</w:t>
      </w:r>
    </w:p>
    <w:p w:rsidR="001F38F3" w:rsidRDefault="001F38F3">
      <w:pPr>
        <w:pStyle w:val="ConsPlusNormal"/>
        <w:spacing w:before="220"/>
        <w:ind w:firstLine="540"/>
        <w:jc w:val="both"/>
      </w:pPr>
      <w:r>
        <w:t>Распределение субсидий осуществляется по итогам отбора Муниципальных образований (далее - отбор) в соответствии с разделом IV настоящего Порядка</w:t>
      </w:r>
      <w:proofErr w:type="gramStart"/>
      <w:r>
        <w:t>.";</w:t>
      </w:r>
      <w:proofErr w:type="gramEnd"/>
    </w:p>
    <w:p w:rsidR="001F38F3" w:rsidRDefault="001F38F3">
      <w:pPr>
        <w:pStyle w:val="ConsPlusNormal"/>
        <w:spacing w:before="220"/>
        <w:ind w:firstLine="540"/>
        <w:jc w:val="both"/>
      </w:pPr>
      <w:r>
        <w:t xml:space="preserve">2. в </w:t>
      </w:r>
      <w:hyperlink r:id="rId9">
        <w:r>
          <w:rPr>
            <w:color w:val="0000FF"/>
          </w:rPr>
          <w:t>пункте 3.1.2</w:t>
        </w:r>
      </w:hyperlink>
      <w:r>
        <w:t>:</w:t>
      </w:r>
    </w:p>
    <w:p w:rsidR="001F38F3" w:rsidRDefault="001F38F3">
      <w:pPr>
        <w:pStyle w:val="ConsPlusNormal"/>
        <w:spacing w:before="220"/>
        <w:ind w:firstLine="540"/>
        <w:jc w:val="both"/>
      </w:pPr>
      <w:r>
        <w:t xml:space="preserve">2.1. </w:t>
      </w:r>
      <w:hyperlink r:id="rId10">
        <w:r>
          <w:rPr>
            <w:color w:val="0000FF"/>
          </w:rPr>
          <w:t>дополнить</w:t>
        </w:r>
      </w:hyperlink>
      <w:r>
        <w:t xml:space="preserve"> абзацем пятым следующего содержания:</w:t>
      </w:r>
    </w:p>
    <w:p w:rsidR="001F38F3" w:rsidRDefault="001F38F3">
      <w:pPr>
        <w:pStyle w:val="ConsPlusNormal"/>
        <w:spacing w:before="220"/>
        <w:ind w:firstLine="540"/>
        <w:jc w:val="both"/>
      </w:pPr>
      <w:r>
        <w:t>"средства индивидуальных предпринимателей и (или) образованных в соответствии с законодательством Российской Федерации юридических лиц (далее - безвозмездные поступления)</w:t>
      </w:r>
      <w:proofErr w:type="gramStart"/>
      <w:r>
        <w:t>."</w:t>
      </w:r>
      <w:proofErr w:type="gramEnd"/>
      <w:r>
        <w:t>;</w:t>
      </w:r>
    </w:p>
    <w:p w:rsidR="001F38F3" w:rsidRDefault="001F38F3">
      <w:pPr>
        <w:pStyle w:val="ConsPlusNormal"/>
        <w:spacing w:before="220"/>
        <w:ind w:firstLine="540"/>
        <w:jc w:val="both"/>
      </w:pPr>
      <w:r>
        <w:t xml:space="preserve">2.2. </w:t>
      </w:r>
      <w:hyperlink r:id="rId11">
        <w:r>
          <w:rPr>
            <w:color w:val="0000FF"/>
          </w:rPr>
          <w:t>абзац пятый</w:t>
        </w:r>
      </w:hyperlink>
      <w:r>
        <w:t xml:space="preserve"> после слов "средств бюджета Муниципального образования" дополнить словами ", безвозмездных поступлений";</w:t>
      </w:r>
    </w:p>
    <w:p w:rsidR="001F38F3" w:rsidRDefault="001F38F3">
      <w:pPr>
        <w:pStyle w:val="ConsPlusNormal"/>
        <w:spacing w:before="220"/>
        <w:ind w:firstLine="540"/>
        <w:jc w:val="both"/>
      </w:pPr>
      <w:r>
        <w:t xml:space="preserve">2.3. </w:t>
      </w:r>
      <w:hyperlink r:id="rId12">
        <w:r>
          <w:rPr>
            <w:color w:val="0000FF"/>
          </w:rPr>
          <w:t>дополнить</w:t>
        </w:r>
      </w:hyperlink>
      <w:r>
        <w:t xml:space="preserve"> абзацем следующего содержания:</w:t>
      </w:r>
    </w:p>
    <w:p w:rsidR="001F38F3" w:rsidRDefault="001F38F3">
      <w:pPr>
        <w:pStyle w:val="ConsPlusNormal"/>
        <w:spacing w:before="220"/>
        <w:ind w:firstLine="540"/>
        <w:jc w:val="both"/>
      </w:pPr>
      <w:r>
        <w:t>"В случае если в ходе реализации Мероприятия увеличилась его сметная стоимость, то увеличение финансируется за счет собственных средств бюджета Муниципального образования и (или) безвозмездных поступлений</w:t>
      </w:r>
      <w:proofErr w:type="gramStart"/>
      <w:r>
        <w:t>.";</w:t>
      </w:r>
      <w:proofErr w:type="gramEnd"/>
    </w:p>
    <w:p w:rsidR="001F38F3" w:rsidRDefault="001F38F3">
      <w:pPr>
        <w:pStyle w:val="ConsPlusNormal"/>
        <w:spacing w:before="220"/>
        <w:ind w:firstLine="540"/>
        <w:jc w:val="both"/>
      </w:pPr>
      <w:r>
        <w:t xml:space="preserve">3. </w:t>
      </w:r>
      <w:hyperlink r:id="rId13">
        <w:r>
          <w:rPr>
            <w:color w:val="0000FF"/>
          </w:rPr>
          <w:t>пункт 3.1.4</w:t>
        </w:r>
      </w:hyperlink>
      <w:r>
        <w:t xml:space="preserve"> изложить в следующей редакции:</w:t>
      </w:r>
    </w:p>
    <w:p w:rsidR="001F38F3" w:rsidRDefault="001F38F3">
      <w:pPr>
        <w:pStyle w:val="ConsPlusNormal"/>
        <w:spacing w:before="220"/>
        <w:ind w:firstLine="540"/>
        <w:jc w:val="both"/>
      </w:pPr>
      <w:r>
        <w:t>"3.1.4. Субсидии бюджету Муниципального образования распределены:</w:t>
      </w:r>
    </w:p>
    <w:p w:rsidR="001F38F3" w:rsidRDefault="001F38F3">
      <w:pPr>
        <w:pStyle w:val="ConsPlusNormal"/>
        <w:spacing w:before="220"/>
        <w:ind w:firstLine="540"/>
        <w:jc w:val="both"/>
      </w:pPr>
      <w:r>
        <w:t>до 01 июля 2022 года согласно постановлению Правительства Пермского края о распределении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w:t>
      </w:r>
    </w:p>
    <w:p w:rsidR="001F38F3" w:rsidRDefault="001F38F3">
      <w:pPr>
        <w:pStyle w:val="ConsPlusNormal"/>
        <w:spacing w:before="220"/>
        <w:ind w:firstLine="540"/>
        <w:jc w:val="both"/>
      </w:pPr>
      <w:r>
        <w:t>после 01 июля 2022 года согласно приказу Министерства о распределении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Приказ о распределении Субсидий)</w:t>
      </w:r>
      <w:proofErr w:type="gramStart"/>
      <w:r>
        <w:t>;"</w:t>
      </w:r>
      <w:proofErr w:type="gramEnd"/>
      <w:r>
        <w:t>;</w:t>
      </w:r>
    </w:p>
    <w:p w:rsidR="001F38F3" w:rsidRDefault="001F38F3">
      <w:pPr>
        <w:pStyle w:val="ConsPlusNormal"/>
        <w:spacing w:before="220"/>
        <w:ind w:firstLine="540"/>
        <w:jc w:val="both"/>
      </w:pPr>
      <w:r>
        <w:t xml:space="preserve">4. </w:t>
      </w:r>
      <w:hyperlink r:id="rId14">
        <w:r>
          <w:rPr>
            <w:color w:val="0000FF"/>
          </w:rPr>
          <w:t>раздел IV</w:t>
        </w:r>
      </w:hyperlink>
      <w:r>
        <w:t xml:space="preserve"> изложить в следующей редакции:</w:t>
      </w:r>
    </w:p>
    <w:p w:rsidR="001F38F3" w:rsidRDefault="001F38F3">
      <w:pPr>
        <w:pStyle w:val="ConsPlusNormal"/>
        <w:jc w:val="both"/>
      </w:pPr>
    </w:p>
    <w:p w:rsidR="001F38F3" w:rsidRDefault="001F38F3">
      <w:pPr>
        <w:pStyle w:val="ConsPlusNormal"/>
        <w:jc w:val="center"/>
      </w:pPr>
      <w:r>
        <w:t>"IV. Проведение отбора и распределение Субсидий</w:t>
      </w:r>
    </w:p>
    <w:p w:rsidR="001F38F3" w:rsidRDefault="001F38F3">
      <w:pPr>
        <w:pStyle w:val="ConsPlusNormal"/>
        <w:jc w:val="both"/>
      </w:pPr>
    </w:p>
    <w:p w:rsidR="001F38F3" w:rsidRDefault="001F38F3">
      <w:pPr>
        <w:pStyle w:val="ConsPlusNormal"/>
        <w:ind w:firstLine="540"/>
        <w:jc w:val="both"/>
      </w:pPr>
      <w:r>
        <w:t xml:space="preserve">4.1. Для определения объема Субсидий, необходимого для реализации Мероприятий в очередном финансовом году и плановом периоде (далее - Объем Субсидий), и распределения их </w:t>
      </w:r>
      <w:r>
        <w:lastRenderedPageBreak/>
        <w:t>между Муниципальными образованиями Министерством проводится отбор заявок на предоставление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(далее - Заявка).</w:t>
      </w:r>
    </w:p>
    <w:p w:rsidR="001F38F3" w:rsidRDefault="001F38F3">
      <w:pPr>
        <w:pStyle w:val="ConsPlusNormal"/>
        <w:spacing w:before="220"/>
        <w:ind w:firstLine="540"/>
        <w:jc w:val="both"/>
      </w:pPr>
      <w:r>
        <w:t>Прием Заявок осуществляется ежегодно с 01 января до 01 июня. В 2022 году прием Заявок осуществляется в срок до 01 августа 2022 года.</w:t>
      </w:r>
    </w:p>
    <w:p w:rsidR="001F38F3" w:rsidRDefault="001F38F3">
      <w:pPr>
        <w:pStyle w:val="ConsPlusNormal"/>
        <w:spacing w:before="220"/>
        <w:ind w:firstLine="540"/>
        <w:jc w:val="both"/>
      </w:pPr>
      <w:r>
        <w:t>4.2. Для участия в отборе Муниципальное образование предоставляет в Министерство Заявку по форме согласно приложению 1 к настоящему Порядку. Муниципальное образование вправе предоставить не более двадцати Заявок на каждый год, в котором планируется получение Субсидии. В случае предоставления более двадцати Заявок до участия в отборе не допускаются последние из Заявок, пронумерованные Муниципальным образованием в соответствии с абзацем первым пункта 4.5 настоящего Порядка.</w:t>
      </w:r>
    </w:p>
    <w:p w:rsidR="001F38F3" w:rsidRDefault="001F38F3">
      <w:pPr>
        <w:pStyle w:val="ConsPlusNormal"/>
        <w:spacing w:before="220"/>
        <w:ind w:firstLine="540"/>
        <w:jc w:val="both"/>
      </w:pPr>
      <w:r>
        <w:t>К Заявке прилагаются следующие документы:</w:t>
      </w:r>
    </w:p>
    <w:p w:rsidR="001F38F3" w:rsidRDefault="001F38F3">
      <w:pPr>
        <w:pStyle w:val="ConsPlusNormal"/>
        <w:spacing w:before="220"/>
        <w:ind w:firstLine="540"/>
        <w:jc w:val="both"/>
      </w:pPr>
      <w:r>
        <w:t>4.2.1. копия Решения о введении самообложения граждан, принятого на местном референдуме (сходе граждан), зарегистрированного в соответствующем органе местного самоуправления.</w:t>
      </w:r>
    </w:p>
    <w:p w:rsidR="001F38F3" w:rsidRDefault="001F38F3">
      <w:pPr>
        <w:pStyle w:val="ConsPlusNormal"/>
        <w:spacing w:before="220"/>
        <w:ind w:firstLine="540"/>
        <w:jc w:val="both"/>
      </w:pPr>
      <w:r>
        <w:t>Дополнительно прилагаются копия документа, подтверждающего официальное опубликование (обнародование) Решения о введении самообложения граждан, принятого на местном референдуме (сходе граждан), и копия муниципального правового акта о назначении местного референдума (схода граждан).</w:t>
      </w:r>
    </w:p>
    <w:p w:rsidR="001F38F3" w:rsidRDefault="001F38F3">
      <w:pPr>
        <w:pStyle w:val="ConsPlusNormal"/>
        <w:spacing w:before="220"/>
        <w:ind w:firstLine="540"/>
        <w:jc w:val="both"/>
      </w:pPr>
      <w:r>
        <w:t>В случае принятия Решения о введении самообложения граждан на сходе граждан дополнительно прилагается копия протокола схода граждан с приложением списка участников схода граждан, в котором указываются фамилии и инициалы граждан, принявших участие в сходе граждан.</w:t>
      </w:r>
    </w:p>
    <w:p w:rsidR="001F38F3" w:rsidRDefault="001F38F3">
      <w:pPr>
        <w:pStyle w:val="ConsPlusNormal"/>
        <w:spacing w:before="220"/>
        <w:ind w:firstLine="540"/>
        <w:jc w:val="both"/>
      </w:pPr>
      <w:r>
        <w:t xml:space="preserve">В случае принятия Решения о введении самообложения граждан на сходе граждан, проведенном </w:t>
      </w:r>
      <w:proofErr w:type="gramStart"/>
      <w:r>
        <w:t>на части территории</w:t>
      </w:r>
      <w:proofErr w:type="gramEnd"/>
      <w:r>
        <w:t xml:space="preserve"> населенного пункта, дополнительно прилагается копия муниципального правового акта, определяющего границы части территории населенного пункта, на которой проведен сход граждан;</w:t>
      </w:r>
    </w:p>
    <w:p w:rsidR="001F38F3" w:rsidRDefault="001F38F3">
      <w:pPr>
        <w:pStyle w:val="ConsPlusNormal"/>
        <w:spacing w:before="220"/>
        <w:ind w:firstLine="540"/>
        <w:jc w:val="both"/>
      </w:pPr>
      <w:r>
        <w:t>4.2.2. копия муниципального правового акта, устанавливающего порядок уплаты средств самообложения граждан;</w:t>
      </w:r>
    </w:p>
    <w:p w:rsidR="001F38F3" w:rsidRDefault="001F38F3">
      <w:pPr>
        <w:pStyle w:val="ConsPlusNormal"/>
        <w:spacing w:before="220"/>
        <w:ind w:firstLine="540"/>
        <w:jc w:val="both"/>
      </w:pPr>
      <w:r>
        <w:t>4.2.3. копии правоподтверждающих документов, удостоверяющих право собственности Муниципального образования или иного лица на имущество (в том числе земельные участки), предназначенное для реализации Мероприятия (при наличии подтверждения передачи собственником имущества (в том числе земельных участков) во временное пользование Муниципальному образованию за плату в соответствии с гражданским законодательством) (далее - Правоподтверждающие документы).</w:t>
      </w:r>
    </w:p>
    <w:p w:rsidR="001F38F3" w:rsidRDefault="001F38F3">
      <w:pPr>
        <w:pStyle w:val="ConsPlusNormal"/>
        <w:spacing w:before="220"/>
        <w:ind w:firstLine="540"/>
        <w:jc w:val="both"/>
      </w:pPr>
      <w:r>
        <w:t>Правоподтверждающие документы, копии которых указаны в абзаце первом настоящего пункта, должны быть получены не ранее чем за один месяц до даты предоставления Заявки.</w:t>
      </w:r>
    </w:p>
    <w:p w:rsidR="001F38F3" w:rsidRDefault="001F38F3">
      <w:pPr>
        <w:pStyle w:val="ConsPlusNormal"/>
        <w:spacing w:before="220"/>
        <w:ind w:firstLine="540"/>
        <w:jc w:val="both"/>
      </w:pPr>
      <w:r>
        <w:t xml:space="preserve">В случае если на имущество (в том числе земельные участки), предназначенное для реализации Мероприятия, не оформлено право собственности </w:t>
      </w:r>
      <w:proofErr w:type="gramStart"/>
      <w:r>
        <w:t>Муниципального</w:t>
      </w:r>
      <w:proofErr w:type="gramEnd"/>
      <w:r>
        <w:t xml:space="preserve"> образования, прилагается гарантийное письмо за подписью главы (главы администрации) Муниципального образования, подтверждающее оформление в муниципальную собственность результатов Мероприятия с указанием срока их оформления, который не может превышать 6 месяцев с даты завершения реализации Мероприятия.</w:t>
      </w:r>
    </w:p>
    <w:p w:rsidR="001F38F3" w:rsidRDefault="001F38F3">
      <w:pPr>
        <w:pStyle w:val="ConsPlusNormal"/>
        <w:spacing w:before="220"/>
        <w:ind w:firstLine="540"/>
        <w:jc w:val="both"/>
      </w:pPr>
      <w:proofErr w:type="gramStart"/>
      <w:r>
        <w:lastRenderedPageBreak/>
        <w:t>В случае если к Заявке прилагается гарантийное письмо, то на имущество (в том числе земельные участки), предназначенное для реализации Мероприятия, предоставляется копия выписки из Единого государственного реестра недвижимости об основных характеристиках и зарегистрированных правах на объект недвижимости либо уведомления об отсутствии в Едином государственном реестре недвижимости запрашиваемых сведений, которые должны быть получены не ранее чем за один месяц до даты</w:t>
      </w:r>
      <w:proofErr w:type="gramEnd"/>
      <w:r>
        <w:t xml:space="preserve"> предоставления Заявки.</w:t>
      </w:r>
    </w:p>
    <w:p w:rsidR="001F38F3" w:rsidRDefault="001F38F3">
      <w:pPr>
        <w:pStyle w:val="ConsPlusNormal"/>
        <w:spacing w:before="220"/>
        <w:ind w:firstLine="540"/>
        <w:jc w:val="both"/>
      </w:pPr>
      <w:r>
        <w:t xml:space="preserve">В случае если к Заявке прилагается гарантийное письмо, то в срок, не превышающий 6 месяцев </w:t>
      </w:r>
      <w:proofErr w:type="gramStart"/>
      <w:r>
        <w:t>с даты завершения</w:t>
      </w:r>
      <w:proofErr w:type="gramEnd"/>
      <w:r>
        <w:t xml:space="preserve"> реализации Мероприятия, Муниципальное образование направляет в Министерство документы, подтверждающие оформление в муниципальную собственность результатов Мероприятия;</w:t>
      </w:r>
    </w:p>
    <w:p w:rsidR="001F38F3" w:rsidRDefault="001F38F3">
      <w:pPr>
        <w:pStyle w:val="ConsPlusNormal"/>
        <w:spacing w:before="220"/>
        <w:ind w:firstLine="540"/>
        <w:jc w:val="both"/>
      </w:pPr>
      <w:r>
        <w:t>4.2.4. смета расходов на приобретение товаров (оказание услуг) по форме согласно приложению 2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Мероприятия;</w:t>
      </w:r>
    </w:p>
    <w:p w:rsidR="001F38F3" w:rsidRDefault="001F38F3">
      <w:pPr>
        <w:pStyle w:val="ConsPlusNormal"/>
        <w:spacing w:before="220"/>
        <w:ind w:firstLine="540"/>
        <w:jc w:val="both"/>
      </w:pPr>
      <w:r>
        <w:t>4.2.5. в случае если Заявка содержит Мероприятие, указанное в пункте 2.2.7 настоящего Порядка, дополнительно прилагаются копии документов, подтверждающих создание муниципальной пожарной охраны в Муниципальном образовании;</w:t>
      </w:r>
    </w:p>
    <w:p w:rsidR="001F38F3" w:rsidRDefault="001F38F3">
      <w:pPr>
        <w:pStyle w:val="ConsPlusNormal"/>
        <w:spacing w:before="220"/>
        <w:ind w:firstLine="540"/>
        <w:jc w:val="both"/>
      </w:pPr>
      <w:r>
        <w:t>4.2.6. в случае если Заявкой предусмотрено участие безвозмездных поступлений, дополнительно прилагаются гарантийные письма и (или) их копии, подтверждающие обязательства индивидуальных предпринимателей и (или) образованных в соответствии с законодательством Российской Федерации юридических лиц по внесению сре</w:t>
      </w:r>
      <w:proofErr w:type="gramStart"/>
      <w:r>
        <w:t>дств в б</w:t>
      </w:r>
      <w:proofErr w:type="gramEnd"/>
      <w:r>
        <w:t>юджет Муниципального образования, завизированные главой (главой администрации) Муниципального образования.</w:t>
      </w:r>
    </w:p>
    <w:p w:rsidR="001F38F3" w:rsidRDefault="001F38F3">
      <w:pPr>
        <w:pStyle w:val="ConsPlusNormal"/>
        <w:spacing w:before="220"/>
        <w:ind w:firstLine="540"/>
        <w:jc w:val="both"/>
      </w:pPr>
      <w:r>
        <w:t>4.3. Заявка подписывается главой (главой администрации) Муниципального образования. Заявка и прилагаемые к ней документы предоставляются в сброшюрованном, пронумерованном виде, подписанные главой (главой администрации) Муниципального образования с оттиском печати администрации Муниципального образования.</w:t>
      </w:r>
    </w:p>
    <w:p w:rsidR="001F38F3" w:rsidRDefault="001F38F3">
      <w:pPr>
        <w:pStyle w:val="ConsPlusNormal"/>
        <w:spacing w:before="220"/>
        <w:ind w:firstLine="540"/>
        <w:jc w:val="both"/>
      </w:pPr>
      <w:r>
        <w:t xml:space="preserve">4.4. </w:t>
      </w:r>
      <w:proofErr w:type="gramStart"/>
      <w:r>
        <w:t>В переходный период образования нового муниципального образования - муниципального округа (далее - Преобразованный округ) Заявка и прилагаемые к ней документы предоставляются в Министерство администрацией муниципального образования Пермского края, которая в соответствии с законом Пермского края о преобразовании муниципального образования Пермского края осуществляет составление проекта бюджета Преобразованного округа на очередной финансовый год и плановый период, со дня формирования администрации Преобразованного округа - администрацией Преобразованного</w:t>
      </w:r>
      <w:proofErr w:type="gramEnd"/>
      <w:r>
        <w:t xml:space="preserve"> округа.</w:t>
      </w:r>
    </w:p>
    <w:p w:rsidR="001F38F3" w:rsidRDefault="001F38F3">
      <w:pPr>
        <w:pStyle w:val="ConsPlusNormal"/>
        <w:spacing w:before="220"/>
        <w:ind w:firstLine="540"/>
        <w:jc w:val="both"/>
      </w:pPr>
      <w:r>
        <w:t>Заявка и прилагаемые к ней документы предоставляются в сброшюрованном, пронумерованном виде, подписанные уполномоченным лицом Преобразованного округа, с приложением документов, подтверждающих его полномочия.</w:t>
      </w:r>
    </w:p>
    <w:p w:rsidR="001F38F3" w:rsidRDefault="001F38F3">
      <w:pPr>
        <w:pStyle w:val="ConsPlusNormal"/>
        <w:spacing w:before="220"/>
        <w:ind w:firstLine="540"/>
        <w:jc w:val="both"/>
      </w:pPr>
      <w:r>
        <w:t>4.5. Предоставленная в Министерство Заявка в день ее предоставления подлежит регистрации в электронном журнале Заявок под порядковым номером с указанием даты и времени ее предоставления. Все Заявки, предоставленные на отбор, нумеруются Муниципальным образованием последовательно, начиная с первого номера. Нумерация Заявок осуществляется отдельно по каждому году, в котором планируется получение Субсидии.</w:t>
      </w:r>
    </w:p>
    <w:p w:rsidR="001F38F3" w:rsidRDefault="001F38F3">
      <w:pPr>
        <w:pStyle w:val="ConsPlusNormal"/>
        <w:spacing w:before="220"/>
        <w:ind w:firstLine="540"/>
        <w:jc w:val="both"/>
      </w:pPr>
      <w:r>
        <w:t>Нумерация Заявок в электронном журнале Заявок, поступивших для участия в отборе, осуществляется последовательно в течение года, начиная с номера один.</w:t>
      </w:r>
    </w:p>
    <w:p w:rsidR="001F38F3" w:rsidRDefault="001F38F3">
      <w:pPr>
        <w:pStyle w:val="ConsPlusNormal"/>
        <w:spacing w:before="220"/>
        <w:ind w:firstLine="540"/>
        <w:jc w:val="both"/>
      </w:pPr>
      <w:r>
        <w:t xml:space="preserve">4.6. Министерство в течение 10 рабочих дней со дня поступления Заявки рассматривает предоставленную Муниципальным образованием Заявку и прилагаемые к ней документы, </w:t>
      </w:r>
      <w:r>
        <w:lastRenderedPageBreak/>
        <w:t>проверяет их на предмет соответствия требованиям, указанным в пунктах 4.2, 4.3, 4.4, 4.7.1-4.7.9 настоящего Порядка.</w:t>
      </w:r>
    </w:p>
    <w:p w:rsidR="001F38F3" w:rsidRDefault="001F38F3">
      <w:pPr>
        <w:pStyle w:val="ConsPlusNormal"/>
        <w:spacing w:before="220"/>
        <w:ind w:firstLine="540"/>
        <w:jc w:val="both"/>
      </w:pPr>
      <w:r>
        <w:t>4.7. Предоставленные для участия в отборе Заявки и прилагаемые к ним документы должны соответствовать следующим требованиям:</w:t>
      </w:r>
    </w:p>
    <w:p w:rsidR="001F38F3" w:rsidRDefault="001F38F3">
      <w:pPr>
        <w:pStyle w:val="ConsPlusNormal"/>
        <w:spacing w:before="220"/>
        <w:ind w:firstLine="540"/>
        <w:jc w:val="both"/>
      </w:pPr>
      <w:r>
        <w:t>4.7.1. Муниципальным образованием проведен местный референдум (сход граждан) с учетом положений, указанных в пункте 3.1.1 настоящего Порядка;</w:t>
      </w:r>
    </w:p>
    <w:p w:rsidR="001F38F3" w:rsidRDefault="001F38F3">
      <w:pPr>
        <w:pStyle w:val="ConsPlusNormal"/>
        <w:spacing w:before="220"/>
        <w:ind w:firstLine="540"/>
        <w:jc w:val="both"/>
      </w:pPr>
      <w:r>
        <w:t>4.7.2. Мероприятие, указанное в Заявке, соответствует Мероприятиям, предусмотренным в пунктах 2.2.1-2.2.15 настоящего Порядка;</w:t>
      </w:r>
    </w:p>
    <w:p w:rsidR="001F38F3" w:rsidRDefault="001F38F3">
      <w:pPr>
        <w:pStyle w:val="ConsPlusNormal"/>
        <w:spacing w:before="220"/>
        <w:ind w:firstLine="540"/>
        <w:jc w:val="both"/>
      </w:pPr>
      <w:r>
        <w:t>4.7.3. Заявка содержит не более 1 Мероприятия;</w:t>
      </w:r>
    </w:p>
    <w:p w:rsidR="001F38F3" w:rsidRDefault="001F38F3">
      <w:pPr>
        <w:pStyle w:val="ConsPlusNormal"/>
        <w:spacing w:before="220"/>
        <w:ind w:firstLine="540"/>
        <w:jc w:val="both"/>
      </w:pPr>
      <w:r>
        <w:t>4.7.4. к Заявке приложены документы, указанные в пунктах 4.2.1-4.2.4 настоящего Порядка, и документы, указанные в пункте 4.2.5 настоящего Порядка, в случае если Заявка содержит Мероприятие, указанное в пункте 2.2.7 настоящего Порядка, и документы, указанные в пункте 4.2.6 настоящего Порядка, в случае если Заявкой предусмотрено участие безвозмездных поступлений;</w:t>
      </w:r>
    </w:p>
    <w:p w:rsidR="001F38F3" w:rsidRDefault="001F38F3">
      <w:pPr>
        <w:pStyle w:val="ConsPlusNormal"/>
        <w:spacing w:before="220"/>
        <w:ind w:firstLine="540"/>
        <w:jc w:val="both"/>
      </w:pPr>
      <w:r>
        <w:t>4.7.5. стоимость Мероприятия составляет не менее 200 тысяч рублей;</w:t>
      </w:r>
    </w:p>
    <w:p w:rsidR="001F38F3" w:rsidRDefault="001F38F3">
      <w:pPr>
        <w:pStyle w:val="ConsPlusNormal"/>
        <w:spacing w:before="220"/>
        <w:ind w:firstLine="540"/>
        <w:jc w:val="both"/>
      </w:pPr>
      <w:r>
        <w:t>4.7.6. объем средств самообложения граждан, указанный в Заявке, составляет не менее 90% от максимального возможного объема средств самообложения граждан, определенного по формуле:</w:t>
      </w:r>
    </w:p>
    <w:p w:rsidR="001F38F3" w:rsidRDefault="001F38F3">
      <w:pPr>
        <w:pStyle w:val="ConsPlusNormal"/>
        <w:jc w:val="both"/>
      </w:pPr>
    </w:p>
    <w:p w:rsidR="001F38F3" w:rsidRDefault="001F38F3">
      <w:pPr>
        <w:pStyle w:val="ConsPlusNormal"/>
        <w:jc w:val="center"/>
      </w:pPr>
      <w:r>
        <w:t>V</w:t>
      </w:r>
      <w:r>
        <w:rPr>
          <w:vertAlign w:val="subscript"/>
        </w:rPr>
        <w:t>макс</w:t>
      </w:r>
      <w:r>
        <w:t xml:space="preserve"> = S</w:t>
      </w:r>
      <w:r>
        <w:rPr>
          <w:vertAlign w:val="subscript"/>
        </w:rPr>
        <w:t>общ</w:t>
      </w:r>
      <w:r>
        <w:t xml:space="preserve"> x </w:t>
      </w:r>
      <w:proofErr w:type="gramStart"/>
      <w:r>
        <w:t>P</w:t>
      </w:r>
      <w:proofErr w:type="gramEnd"/>
      <w:r>
        <w:rPr>
          <w:vertAlign w:val="subscript"/>
        </w:rPr>
        <w:t>общ</w:t>
      </w:r>
      <w:r>
        <w:t xml:space="preserve"> + S</w:t>
      </w:r>
      <w:r>
        <w:rPr>
          <w:vertAlign w:val="subscript"/>
        </w:rPr>
        <w:t>отд</w:t>
      </w:r>
      <w:r>
        <w:rPr>
          <w:vertAlign w:val="superscript"/>
        </w:rPr>
        <w:t>i</w:t>
      </w:r>
      <w:r>
        <w:t xml:space="preserve"> x P</w:t>
      </w:r>
      <w:r>
        <w:rPr>
          <w:vertAlign w:val="subscript"/>
        </w:rPr>
        <w:t>отд</w:t>
      </w:r>
      <w:r>
        <w:rPr>
          <w:vertAlign w:val="superscript"/>
        </w:rPr>
        <w:t>i</w:t>
      </w:r>
      <w:r>
        <w:t xml:space="preserve"> + ... + S</w:t>
      </w:r>
      <w:r>
        <w:rPr>
          <w:vertAlign w:val="subscript"/>
        </w:rPr>
        <w:t>отд</w:t>
      </w:r>
      <w:r>
        <w:rPr>
          <w:vertAlign w:val="superscript"/>
        </w:rPr>
        <w:t>i</w:t>
      </w:r>
      <w:r>
        <w:t xml:space="preserve"> x </w:t>
      </w:r>
      <w:proofErr w:type="gramStart"/>
      <w:r>
        <w:t>P</w:t>
      </w:r>
      <w:proofErr w:type="gramEnd"/>
      <w:r>
        <w:rPr>
          <w:vertAlign w:val="subscript"/>
        </w:rPr>
        <w:t>отд</w:t>
      </w:r>
      <w:r>
        <w:rPr>
          <w:vertAlign w:val="superscript"/>
        </w:rPr>
        <w:t>i</w:t>
      </w:r>
      <w:r>
        <w:t>,</w:t>
      </w:r>
    </w:p>
    <w:p w:rsidR="001F38F3" w:rsidRDefault="001F38F3">
      <w:pPr>
        <w:pStyle w:val="ConsPlusNormal"/>
        <w:jc w:val="both"/>
      </w:pPr>
    </w:p>
    <w:p w:rsidR="001F38F3" w:rsidRDefault="001F38F3">
      <w:pPr>
        <w:pStyle w:val="ConsPlusNormal"/>
        <w:ind w:firstLine="540"/>
        <w:jc w:val="both"/>
      </w:pPr>
      <w:r>
        <w:t>где:</w:t>
      </w:r>
    </w:p>
    <w:p w:rsidR="001F38F3" w:rsidRDefault="001F38F3">
      <w:pPr>
        <w:pStyle w:val="ConsPlusNormal"/>
        <w:spacing w:before="220"/>
        <w:ind w:firstLine="540"/>
        <w:jc w:val="both"/>
      </w:pPr>
      <w:proofErr w:type="gramStart"/>
      <w:r>
        <w:t>V</w:t>
      </w:r>
      <w:proofErr w:type="gramEnd"/>
      <w:r>
        <w:rPr>
          <w:vertAlign w:val="subscript"/>
        </w:rPr>
        <w:t>макс</w:t>
      </w:r>
      <w:r>
        <w:t xml:space="preserve"> - максимальный возможный объем средств самообложения граждан (руб.);</w:t>
      </w:r>
    </w:p>
    <w:p w:rsidR="001F38F3" w:rsidRDefault="001F38F3">
      <w:pPr>
        <w:pStyle w:val="ConsPlusNormal"/>
        <w:spacing w:before="220"/>
        <w:ind w:firstLine="540"/>
        <w:jc w:val="both"/>
      </w:pPr>
      <w:proofErr w:type="gramStart"/>
      <w:r>
        <w:t>S</w:t>
      </w:r>
      <w:proofErr w:type="gramEnd"/>
      <w:r>
        <w:rPr>
          <w:vertAlign w:val="subscript"/>
        </w:rPr>
        <w:t>общ</w:t>
      </w:r>
      <w:r>
        <w:t xml:space="preserve"> - численность жителей Муниципального образования (населенного пункта либо части территории населенного пункта), не включенных в отдельную категорию граждан, указанную в муниципальном правовом акте, устанавливающем порядок уплаты средств самообложения граждан;</w:t>
      </w:r>
    </w:p>
    <w:p w:rsidR="001F38F3" w:rsidRDefault="001F38F3">
      <w:pPr>
        <w:pStyle w:val="ConsPlusNormal"/>
        <w:spacing w:before="220"/>
        <w:ind w:firstLine="540"/>
        <w:jc w:val="both"/>
      </w:pPr>
      <w:proofErr w:type="gramStart"/>
      <w:r>
        <w:t>P</w:t>
      </w:r>
      <w:proofErr w:type="gramEnd"/>
      <w:r>
        <w:rPr>
          <w:vertAlign w:val="subscript"/>
        </w:rPr>
        <w:t>общ</w:t>
      </w:r>
      <w:r>
        <w:t xml:space="preserve"> - размер разового платежа, установленный для жителей Муниципального образования (населенного пункта либо части территории населенного пункта), не включенных в отдельную категорию граждан, указанную в муниципальном правовом акте, устанавливающем порядок уплаты средств самообложения граждан (руб.);</w:t>
      </w:r>
    </w:p>
    <w:p w:rsidR="001F38F3" w:rsidRDefault="001F38F3">
      <w:pPr>
        <w:pStyle w:val="ConsPlusNormal"/>
        <w:spacing w:before="220"/>
        <w:ind w:firstLine="540"/>
        <w:jc w:val="both"/>
      </w:pPr>
      <w:proofErr w:type="gramStart"/>
      <w:r>
        <w:t>S</w:t>
      </w:r>
      <w:proofErr w:type="gramEnd"/>
      <w:r>
        <w:rPr>
          <w:vertAlign w:val="subscript"/>
        </w:rPr>
        <w:t>отд</w:t>
      </w:r>
      <w:r>
        <w:rPr>
          <w:vertAlign w:val="superscript"/>
        </w:rPr>
        <w:t>i</w:t>
      </w:r>
      <w:r>
        <w:t xml:space="preserve"> - численность жителей Муниципального образования (населенного пункта либо части территории населенного пункта), включенных в отдельную категорию граждан, указанную в муниципальном правовом акте, устанавливающем порядок уплаты средств самообложения граждан;</w:t>
      </w:r>
    </w:p>
    <w:p w:rsidR="001F38F3" w:rsidRDefault="001F38F3">
      <w:pPr>
        <w:pStyle w:val="ConsPlusNormal"/>
        <w:spacing w:before="220"/>
        <w:ind w:firstLine="540"/>
        <w:jc w:val="both"/>
      </w:pPr>
      <w:proofErr w:type="gramStart"/>
      <w:r>
        <w:t>P</w:t>
      </w:r>
      <w:proofErr w:type="gramEnd"/>
      <w:r>
        <w:rPr>
          <w:vertAlign w:val="subscript"/>
        </w:rPr>
        <w:t>отд</w:t>
      </w:r>
      <w:r>
        <w:rPr>
          <w:vertAlign w:val="superscript"/>
        </w:rPr>
        <w:t>i</w:t>
      </w:r>
      <w:r>
        <w:t xml:space="preserve"> - размер разового платежа, установленный для жителей Муниципального образования (населенного пункта либо части территории населенного пункта), включенных в отдельную категорию граждан, указанную в муниципальном правовом акте, устанавливающем порядок уплаты средств самообложения граждан (руб.);</w:t>
      </w:r>
    </w:p>
    <w:p w:rsidR="001F38F3" w:rsidRDefault="001F38F3">
      <w:pPr>
        <w:pStyle w:val="ConsPlusNormal"/>
        <w:spacing w:before="220"/>
        <w:ind w:firstLine="540"/>
        <w:jc w:val="both"/>
      </w:pPr>
      <w:r>
        <w:t>i - наименование отдельной категории граждан, указанной в муниципальном правовом акте, устанавливающем порядок уплаты средств самообложения граждан;</w:t>
      </w:r>
    </w:p>
    <w:p w:rsidR="001F38F3" w:rsidRDefault="001F38F3">
      <w:pPr>
        <w:pStyle w:val="ConsPlusNormal"/>
        <w:spacing w:before="220"/>
        <w:ind w:firstLine="540"/>
        <w:jc w:val="both"/>
      </w:pPr>
      <w:r>
        <w:t xml:space="preserve">4.7.7. сумма средств самообложения граждан, безвозмездных поступлений и собственных </w:t>
      </w:r>
      <w:r>
        <w:lastRenderedPageBreak/>
        <w:t>средств бюджета Муниципального образования, указанных в Заявке, составляет не менее 100% от максимального возможного объема средств самообложения граждан, определенного по формуле, указанной в пункте 4.7.6 настоящего Порядка;</w:t>
      </w:r>
    </w:p>
    <w:p w:rsidR="001F38F3" w:rsidRDefault="001F38F3">
      <w:pPr>
        <w:pStyle w:val="ConsPlusNormal"/>
        <w:spacing w:before="220"/>
        <w:ind w:firstLine="540"/>
        <w:jc w:val="both"/>
      </w:pPr>
      <w:r>
        <w:t>4.7.8. Заявкой предусмотрена реализация Мероприятия в одном населенном пункте не более одного раза в год;</w:t>
      </w:r>
    </w:p>
    <w:p w:rsidR="001F38F3" w:rsidRDefault="001F38F3">
      <w:pPr>
        <w:pStyle w:val="ConsPlusNormal"/>
        <w:spacing w:before="220"/>
        <w:ind w:firstLine="540"/>
        <w:jc w:val="both"/>
      </w:pPr>
      <w:r>
        <w:t xml:space="preserve">4.7.9. объем Субсидии, предусмотренный Заявкой, не превышает 5,0 </w:t>
      </w:r>
      <w:proofErr w:type="gramStart"/>
      <w:r>
        <w:t>млн</w:t>
      </w:r>
      <w:proofErr w:type="gramEnd"/>
      <w:r>
        <w:t xml:space="preserve"> рублей.</w:t>
      </w:r>
    </w:p>
    <w:p w:rsidR="001F38F3" w:rsidRDefault="001F38F3">
      <w:pPr>
        <w:pStyle w:val="ConsPlusNormal"/>
        <w:spacing w:before="220"/>
        <w:ind w:firstLine="540"/>
        <w:jc w:val="both"/>
      </w:pPr>
      <w:r>
        <w:t>4.8. В случае если Заявка не соответствует требованиям, указанным в пунктах 4.2, 4.3, 4.4, 4.7.1-4.7.9 настоящего Порядка, то Министерство в срок, указанный в пункте 4.6 настоящего Порядка, уведомляет Муниципальное образование посредством системы электронного документооборота (далее - СЭД) об отклонении Заявки на доработку.</w:t>
      </w:r>
    </w:p>
    <w:p w:rsidR="001F38F3" w:rsidRDefault="001F38F3">
      <w:pPr>
        <w:pStyle w:val="ConsPlusNormal"/>
        <w:spacing w:before="220"/>
        <w:ind w:firstLine="540"/>
        <w:jc w:val="both"/>
      </w:pPr>
      <w:r>
        <w:t>Муниципальное образование в срок не позднее 5 рабочих дней со дня отклонения Заявки на доработку устраняет выявленные ошибки и повторно предоставляет Заявку на рассмотрение в Министерство. В случае если Заявка отклонена на доработку после срока приема Заявок, указанного в пункте 4.1 настоящего Порядка, данная Заявка после доработки может быть повторно представлена на рассмотрение в Министерство не более одного раза.</w:t>
      </w:r>
    </w:p>
    <w:p w:rsidR="001F38F3" w:rsidRDefault="001F38F3">
      <w:pPr>
        <w:pStyle w:val="ConsPlusNormal"/>
        <w:spacing w:before="220"/>
        <w:ind w:firstLine="540"/>
        <w:jc w:val="both"/>
      </w:pPr>
      <w:r>
        <w:t>Срок и порядок рассмотрения Министерством Заявок, поданных Муниципальным образованием повторно после доработки, аналогичны сроку и порядку рассмотрения Заявок, поданных впервые.</w:t>
      </w:r>
    </w:p>
    <w:p w:rsidR="001F38F3" w:rsidRDefault="001F38F3">
      <w:pPr>
        <w:pStyle w:val="ConsPlusNormal"/>
        <w:spacing w:before="220"/>
        <w:ind w:firstLine="540"/>
        <w:jc w:val="both"/>
      </w:pPr>
      <w:r>
        <w:t>4.9. В случае если Заявка соответствует требованиям, указанным в пунктах 4.2, 4.3, 4.4, 4.7.1-4.7.9 настоящего Порядка, то Министерство в срок, указанный в пункте 4.6 настоящего Порядка, уведомляет Муниципальное образование посредством СЭД о приеме Заявки.</w:t>
      </w:r>
    </w:p>
    <w:p w:rsidR="001F38F3" w:rsidRDefault="001F38F3">
      <w:pPr>
        <w:pStyle w:val="ConsPlusNormal"/>
        <w:spacing w:before="220"/>
        <w:ind w:firstLine="540"/>
        <w:jc w:val="both"/>
      </w:pPr>
      <w:r>
        <w:t>4.10. Объем Субсидий соответствующему Муниципальному образованию определяется исходя из суммы Субсидий, необходимой для реализации Мероприятий, включенных в перечень принятых Заявок.</w:t>
      </w:r>
    </w:p>
    <w:p w:rsidR="001F38F3" w:rsidRDefault="001F38F3">
      <w:pPr>
        <w:pStyle w:val="ConsPlusNormal"/>
        <w:spacing w:before="220"/>
        <w:ind w:firstLine="540"/>
        <w:jc w:val="both"/>
      </w:pPr>
      <w:r>
        <w:t>4.11. В течение 10 рабочих дней после дня вступления в силу закона Пермского края о бюджете Пермского края на очередной финансовый год и на плановый период Министерство издает Приказ о распределении Субсидий, в котором указываются:</w:t>
      </w:r>
    </w:p>
    <w:p w:rsidR="001F38F3" w:rsidRDefault="001F38F3">
      <w:pPr>
        <w:pStyle w:val="ConsPlusNormal"/>
        <w:spacing w:before="220"/>
        <w:ind w:firstLine="540"/>
        <w:jc w:val="both"/>
      </w:pPr>
      <w:r>
        <w:t>наименования Муниципальных образований;</w:t>
      </w:r>
    </w:p>
    <w:p w:rsidR="001F38F3" w:rsidRDefault="001F38F3">
      <w:pPr>
        <w:pStyle w:val="ConsPlusNormal"/>
        <w:spacing w:before="220"/>
        <w:ind w:firstLine="540"/>
        <w:jc w:val="both"/>
      </w:pPr>
      <w:r>
        <w:t>наименования Мероприятий;</w:t>
      </w:r>
    </w:p>
    <w:p w:rsidR="001F38F3" w:rsidRDefault="001F38F3">
      <w:pPr>
        <w:pStyle w:val="ConsPlusNormal"/>
        <w:spacing w:before="220"/>
        <w:ind w:firstLine="540"/>
        <w:jc w:val="both"/>
      </w:pPr>
      <w:r>
        <w:t>размер Субсидий, необходимый для реализации Мероприятий</w:t>
      </w:r>
      <w:proofErr w:type="gramStart"/>
      <w:r>
        <w:t>.";</w:t>
      </w:r>
      <w:proofErr w:type="gramEnd"/>
    </w:p>
    <w:p w:rsidR="001F38F3" w:rsidRDefault="001F38F3">
      <w:pPr>
        <w:pStyle w:val="ConsPlusNormal"/>
        <w:spacing w:before="220"/>
        <w:ind w:firstLine="540"/>
        <w:jc w:val="both"/>
      </w:pPr>
      <w:r>
        <w:t xml:space="preserve">5. </w:t>
      </w:r>
      <w:hyperlink r:id="rId15">
        <w:r>
          <w:rPr>
            <w:color w:val="0000FF"/>
          </w:rPr>
          <w:t>пункт 5.1</w:t>
        </w:r>
      </w:hyperlink>
      <w:r>
        <w:t xml:space="preserve"> изложить в следующей редакции:</w:t>
      </w:r>
    </w:p>
    <w:p w:rsidR="001F38F3" w:rsidRDefault="001F38F3">
      <w:pPr>
        <w:pStyle w:val="ConsPlusNormal"/>
        <w:spacing w:before="220"/>
        <w:ind w:firstLine="540"/>
        <w:jc w:val="both"/>
      </w:pPr>
      <w:r>
        <w:t>"5.1. После вступления в силу Приказа о распределении Субсидий Министерство направляет в Министерство финансов Пермского края предложения об изменении сводной бюджетной росписи бюджета Пермского края</w:t>
      </w:r>
      <w:proofErr w:type="gramStart"/>
      <w:r>
        <w:t>.";</w:t>
      </w:r>
    </w:p>
    <w:p w:rsidR="001F38F3" w:rsidRDefault="001F38F3">
      <w:pPr>
        <w:pStyle w:val="ConsPlusNormal"/>
        <w:spacing w:before="220"/>
        <w:ind w:firstLine="540"/>
        <w:jc w:val="both"/>
      </w:pPr>
      <w:proofErr w:type="gramEnd"/>
      <w:r>
        <w:t xml:space="preserve">6. в </w:t>
      </w:r>
      <w:hyperlink r:id="rId16">
        <w:r>
          <w:rPr>
            <w:color w:val="0000FF"/>
          </w:rPr>
          <w:t>пункте 5.2</w:t>
        </w:r>
      </w:hyperlink>
      <w:r>
        <w:t>:</w:t>
      </w:r>
    </w:p>
    <w:p w:rsidR="001F38F3" w:rsidRDefault="001F38F3">
      <w:pPr>
        <w:pStyle w:val="ConsPlusNormal"/>
        <w:spacing w:before="220"/>
        <w:ind w:firstLine="540"/>
        <w:jc w:val="both"/>
      </w:pPr>
      <w:r>
        <w:t xml:space="preserve">6.1. </w:t>
      </w:r>
      <w:hyperlink r:id="rId17">
        <w:r>
          <w:rPr>
            <w:color w:val="0000FF"/>
          </w:rPr>
          <w:t>абзац первый</w:t>
        </w:r>
      </w:hyperlink>
      <w:r>
        <w:t xml:space="preserve"> изложить в следующей редакции:</w:t>
      </w:r>
    </w:p>
    <w:p w:rsidR="001F38F3" w:rsidRDefault="001F38F3">
      <w:pPr>
        <w:pStyle w:val="ConsPlusNormal"/>
        <w:spacing w:before="220"/>
        <w:ind w:firstLine="540"/>
        <w:jc w:val="both"/>
      </w:pPr>
      <w:r>
        <w:t>"5.2. После доведения Министерством финансов Пермского края лимитов бюджетных обязательств по предоставлению Субсидий до Министерства между Министерством и Муниципальным образованием в срок не позднее 01 января очередного финансового года заключается Соглашение в информационной системе планирования бюджета "АЦК-Планирование".";</w:t>
      </w:r>
    </w:p>
    <w:p w:rsidR="001F38F3" w:rsidRDefault="001F38F3">
      <w:pPr>
        <w:pStyle w:val="ConsPlusNormal"/>
        <w:spacing w:before="220"/>
        <w:ind w:firstLine="540"/>
        <w:jc w:val="both"/>
      </w:pPr>
      <w:r>
        <w:lastRenderedPageBreak/>
        <w:t xml:space="preserve">6.2. </w:t>
      </w:r>
      <w:hyperlink r:id="rId18">
        <w:r>
          <w:rPr>
            <w:color w:val="0000FF"/>
          </w:rPr>
          <w:t>дополнить</w:t>
        </w:r>
      </w:hyperlink>
      <w:r>
        <w:t xml:space="preserve"> абзацем следующего содержания:</w:t>
      </w:r>
    </w:p>
    <w:p w:rsidR="001F38F3" w:rsidRDefault="001F38F3">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roofErr w:type="gramStart"/>
      <w:r>
        <w:t>.";</w:t>
      </w:r>
      <w:proofErr w:type="gramEnd"/>
    </w:p>
    <w:p w:rsidR="001F38F3" w:rsidRDefault="001F38F3">
      <w:pPr>
        <w:pStyle w:val="ConsPlusNormal"/>
        <w:spacing w:before="220"/>
        <w:ind w:firstLine="540"/>
        <w:jc w:val="both"/>
      </w:pPr>
      <w:r>
        <w:t xml:space="preserve">7. </w:t>
      </w:r>
      <w:hyperlink r:id="rId19">
        <w:r>
          <w:rPr>
            <w:color w:val="0000FF"/>
          </w:rPr>
          <w:t>пункт 5.3</w:t>
        </w:r>
      </w:hyperlink>
      <w:r>
        <w:t xml:space="preserve"> изложить в следующей редакции:</w:t>
      </w:r>
    </w:p>
    <w:p w:rsidR="001F38F3" w:rsidRDefault="001F38F3">
      <w:pPr>
        <w:pStyle w:val="ConsPlusNormal"/>
        <w:spacing w:before="220"/>
        <w:ind w:firstLine="540"/>
        <w:jc w:val="both"/>
      </w:pPr>
      <w:r>
        <w:t>"5.3. Соглашение, дополнительные соглашения к Соглашению, предусматривающие внесение в него изменений или его расторжение, заключаются в информационной системе планирования бюджета "АЦК-Планирование" по типовой форме, утверждаемой Министерством финансов Пермского края</w:t>
      </w:r>
      <w:proofErr w:type="gramStart"/>
      <w:r>
        <w:t>.";</w:t>
      </w:r>
    </w:p>
    <w:p w:rsidR="001F38F3" w:rsidRDefault="001F38F3">
      <w:pPr>
        <w:pStyle w:val="ConsPlusNormal"/>
        <w:spacing w:before="220"/>
        <w:ind w:firstLine="540"/>
        <w:jc w:val="both"/>
      </w:pPr>
      <w:proofErr w:type="gramEnd"/>
      <w:r>
        <w:t xml:space="preserve">8. в </w:t>
      </w:r>
      <w:hyperlink r:id="rId20">
        <w:r>
          <w:rPr>
            <w:color w:val="0000FF"/>
          </w:rPr>
          <w:t>пункте 5.4</w:t>
        </w:r>
      </w:hyperlink>
      <w:r>
        <w:t>:</w:t>
      </w:r>
    </w:p>
    <w:p w:rsidR="001F38F3" w:rsidRDefault="001F38F3">
      <w:pPr>
        <w:pStyle w:val="ConsPlusNormal"/>
        <w:spacing w:before="220"/>
        <w:ind w:firstLine="540"/>
        <w:jc w:val="both"/>
      </w:pPr>
      <w:r>
        <w:t xml:space="preserve">8.1. </w:t>
      </w:r>
      <w:hyperlink r:id="rId21">
        <w:r>
          <w:rPr>
            <w:color w:val="0000FF"/>
          </w:rPr>
          <w:t>абзац второй</w:t>
        </w:r>
      </w:hyperlink>
      <w:r>
        <w:t xml:space="preserve"> признать утратившим силу;</w:t>
      </w:r>
    </w:p>
    <w:p w:rsidR="001F38F3" w:rsidRDefault="001F38F3">
      <w:pPr>
        <w:pStyle w:val="ConsPlusNormal"/>
        <w:spacing w:before="220"/>
        <w:ind w:firstLine="540"/>
        <w:jc w:val="both"/>
      </w:pPr>
      <w:r>
        <w:t xml:space="preserve">8.2. </w:t>
      </w:r>
      <w:hyperlink r:id="rId22">
        <w:r>
          <w:rPr>
            <w:color w:val="0000FF"/>
          </w:rPr>
          <w:t>абзац третий</w:t>
        </w:r>
      </w:hyperlink>
      <w:r>
        <w:t xml:space="preserve"> изложить в следующей редакции:</w:t>
      </w:r>
    </w:p>
    <w:p w:rsidR="001F38F3" w:rsidRDefault="001F38F3">
      <w:pPr>
        <w:pStyle w:val="ConsPlusNormal"/>
        <w:spacing w:before="220"/>
        <w:ind w:firstLine="540"/>
        <w:jc w:val="both"/>
      </w:pPr>
      <w:r>
        <w:t>"Датой начала реализации Мероприятия является 01 января года, на который Муниципальному образованию распределена Субсидия</w:t>
      </w:r>
      <w:proofErr w:type="gramStart"/>
      <w:r>
        <w:t>.";</w:t>
      </w:r>
      <w:proofErr w:type="gramEnd"/>
    </w:p>
    <w:p w:rsidR="001F38F3" w:rsidRDefault="001F38F3">
      <w:pPr>
        <w:pStyle w:val="ConsPlusNormal"/>
        <w:spacing w:before="220"/>
        <w:ind w:firstLine="540"/>
        <w:jc w:val="both"/>
      </w:pPr>
      <w:r>
        <w:t xml:space="preserve">9. </w:t>
      </w:r>
      <w:hyperlink r:id="rId23">
        <w:r>
          <w:rPr>
            <w:color w:val="0000FF"/>
          </w:rPr>
          <w:t>пункт 5.5</w:t>
        </w:r>
      </w:hyperlink>
      <w:r>
        <w:t xml:space="preserve"> изложить в следующей редакции:</w:t>
      </w:r>
    </w:p>
    <w:p w:rsidR="001F38F3" w:rsidRDefault="001F38F3">
      <w:pPr>
        <w:pStyle w:val="ConsPlusNormal"/>
        <w:spacing w:before="220"/>
        <w:ind w:firstLine="540"/>
        <w:jc w:val="both"/>
      </w:pPr>
      <w:r>
        <w:t xml:space="preserve">"5.5. </w:t>
      </w:r>
      <w:proofErr w:type="gramStart"/>
      <w:r>
        <w:t>Для формирования ежемесячного кассового плана по расходам в соответствии с Порядком составления и ведения кассового плана исполнения бюджета Пермского края, утвержденным Министерством финансов Пермского края (далее - Кассовый план), Муниципальное образование в течение 10 рабочих дней со дня доведения Министерством финансов Пермского края лимитов бюджетных обязательств по предоставлению Субсидий до Муниципального образования предоставляет в Министерство информацию о плановых сроках представления в</w:t>
      </w:r>
      <w:proofErr w:type="gramEnd"/>
      <w:r>
        <w:t xml:space="preserve"> Министерство отчета о выполнении условий софинансирования расходов при реализации мероприятия с участием средств самообложения граждан по форме согласно приложению 3 к настоящему Порядку (далее - Отчет о выполнении условий софинансирования)</w:t>
      </w:r>
      <w:proofErr w:type="gramStart"/>
      <w:r>
        <w:t>."</w:t>
      </w:r>
      <w:proofErr w:type="gramEnd"/>
      <w:r>
        <w:t>;</w:t>
      </w:r>
    </w:p>
    <w:p w:rsidR="001F38F3" w:rsidRDefault="001F38F3">
      <w:pPr>
        <w:pStyle w:val="ConsPlusNormal"/>
        <w:spacing w:before="220"/>
        <w:ind w:firstLine="540"/>
        <w:jc w:val="both"/>
      </w:pPr>
      <w:r>
        <w:t xml:space="preserve">10. </w:t>
      </w:r>
      <w:hyperlink r:id="rId24">
        <w:r>
          <w:rPr>
            <w:color w:val="0000FF"/>
          </w:rPr>
          <w:t>пункт 5.6</w:t>
        </w:r>
      </w:hyperlink>
      <w:r>
        <w:t xml:space="preserve"> изложить в следующей редакции:</w:t>
      </w:r>
    </w:p>
    <w:p w:rsidR="001F38F3" w:rsidRDefault="001F38F3">
      <w:pPr>
        <w:pStyle w:val="ConsPlusNormal"/>
        <w:spacing w:before="220"/>
        <w:ind w:firstLine="540"/>
        <w:jc w:val="both"/>
      </w:pPr>
      <w:r>
        <w:t>"5.6. В случае если в текущем финансовом году в ходе реализации Мероприятия увеличилась его сметная стоимость, то Муниципальное образование уведомляет об этом Министерство посредством СЭД с обоснованием увеличения сметной стоимости Мероприятия, а также указанием источников и объемов финансирования увеличения сметной стоимости. Уведомление Муниципального образования приобщается к Заявке.</w:t>
      </w:r>
    </w:p>
    <w:p w:rsidR="001F38F3" w:rsidRDefault="001F38F3">
      <w:pPr>
        <w:pStyle w:val="ConsPlusNormal"/>
        <w:spacing w:before="220"/>
        <w:ind w:firstLine="540"/>
        <w:jc w:val="both"/>
      </w:pPr>
      <w:r>
        <w:t>В течение 10 рабочих дней со дня уведомления Министерства между Муниципальным образованием и Министерством заключается дополнительное соглашение к Соглашению в части изменения источников и (или) объемов финансирования Мероприятия</w:t>
      </w:r>
      <w:proofErr w:type="gramStart"/>
      <w:r>
        <w:t>.";</w:t>
      </w:r>
      <w:proofErr w:type="gramEnd"/>
    </w:p>
    <w:p w:rsidR="001F38F3" w:rsidRDefault="001F38F3">
      <w:pPr>
        <w:pStyle w:val="ConsPlusNormal"/>
        <w:spacing w:before="220"/>
        <w:ind w:firstLine="540"/>
        <w:jc w:val="both"/>
      </w:pPr>
      <w:r>
        <w:t xml:space="preserve">11. </w:t>
      </w:r>
      <w:hyperlink r:id="rId25">
        <w:r>
          <w:rPr>
            <w:color w:val="0000FF"/>
          </w:rPr>
          <w:t>дополнить</w:t>
        </w:r>
      </w:hyperlink>
      <w:r>
        <w:t xml:space="preserve"> пунктами 5.7, 5.8 следующего содержания:</w:t>
      </w:r>
    </w:p>
    <w:p w:rsidR="001F38F3" w:rsidRDefault="001F38F3">
      <w:pPr>
        <w:pStyle w:val="ConsPlusNormal"/>
        <w:spacing w:before="220"/>
        <w:ind w:firstLine="540"/>
        <w:jc w:val="both"/>
      </w:pPr>
      <w:r>
        <w:t xml:space="preserve">"5.7. </w:t>
      </w:r>
      <w:proofErr w:type="gramStart"/>
      <w:r>
        <w:t>В случае если по Мероприятию, на которое Субсидия распределена в очередном финансовом году, жителями на местном референдуме (сходе граждан) принято решение о внесении изменений в Решение о введении самообложения граждан в части изменения сметной документации по Мероприятию, влекущее изменение стоимости Мероприятия, и (или) объемов, и (или) видов закупок товаров, работ, услуг, то Муниципальное образование уведомляет об этом Министерство посредством СЭД</w:t>
      </w:r>
      <w:proofErr w:type="gramEnd"/>
      <w:r>
        <w:t xml:space="preserve"> с обоснованием изменения сметной документации.</w:t>
      </w:r>
    </w:p>
    <w:p w:rsidR="001F38F3" w:rsidRDefault="001F38F3">
      <w:pPr>
        <w:pStyle w:val="ConsPlusNormal"/>
        <w:spacing w:before="220"/>
        <w:ind w:firstLine="540"/>
        <w:jc w:val="both"/>
      </w:pPr>
      <w:r>
        <w:t xml:space="preserve">В течение 10 рабочих дней со дня уведомления Министерства Муниципальное образование </w:t>
      </w:r>
      <w:r>
        <w:lastRenderedPageBreak/>
        <w:t>инициирует расторжение Соглашения по Мероприятию в информационной системе планирования бюджета "АЦК-Планирование".</w:t>
      </w:r>
    </w:p>
    <w:p w:rsidR="001F38F3" w:rsidRDefault="001F38F3">
      <w:pPr>
        <w:pStyle w:val="ConsPlusNormal"/>
        <w:spacing w:before="220"/>
        <w:ind w:firstLine="540"/>
        <w:jc w:val="both"/>
      </w:pPr>
      <w:r>
        <w:t>После расторжения Соглашения Министерство издает приказ о внесении изменений в Приказ о распределении Субсидий в части исключения Мероприятия.</w:t>
      </w:r>
    </w:p>
    <w:p w:rsidR="001F38F3" w:rsidRDefault="001F38F3">
      <w:pPr>
        <w:pStyle w:val="ConsPlusNormal"/>
        <w:spacing w:before="220"/>
        <w:ind w:firstLine="540"/>
        <w:jc w:val="both"/>
      </w:pPr>
      <w:r>
        <w:t>Для реализации Мероприятия, Соглашение по которому расторгнуто, Муниципальное образование в сроки, указанные в абзаце втором пункта 4.1 настоящего Порядка, повторно предоставляет Заявку и прилагаемые к ней документы в соответствии с пунктом 4.2 настоящего Порядка.</w:t>
      </w:r>
    </w:p>
    <w:p w:rsidR="001F38F3" w:rsidRDefault="001F38F3">
      <w:pPr>
        <w:pStyle w:val="ConsPlusNormal"/>
        <w:spacing w:before="220"/>
        <w:ind w:firstLine="540"/>
        <w:jc w:val="both"/>
      </w:pPr>
      <w:r>
        <w:t>5.8. Муниципальное образование размещает информацию о Мероприятии на информационном портале "Управляем вместе" в информационно-телекоммуникационной сети "Интернет" в течение 5 рабочих дней со дня заключения Соглашения, а также обеспечивает своевременную актуализацию данной информации по мере реализации Мероприятия.";</w:t>
      </w:r>
    </w:p>
    <w:p w:rsidR="001F38F3" w:rsidRDefault="001F38F3">
      <w:pPr>
        <w:pStyle w:val="ConsPlusNormal"/>
        <w:spacing w:before="220"/>
        <w:ind w:firstLine="540"/>
        <w:jc w:val="both"/>
      </w:pPr>
      <w:r>
        <w:t xml:space="preserve">12. в </w:t>
      </w:r>
      <w:hyperlink r:id="rId26">
        <w:r>
          <w:rPr>
            <w:color w:val="0000FF"/>
          </w:rPr>
          <w:t>пункте 6.1</w:t>
        </w:r>
      </w:hyperlink>
      <w:r>
        <w:t xml:space="preserve"> слова "и в пределах объема средств, определенного Постановлением о распределении Субсидий</w:t>
      </w:r>
      <w:proofErr w:type="gramStart"/>
      <w:r>
        <w:t>,"</w:t>
      </w:r>
      <w:proofErr w:type="gramEnd"/>
      <w:r>
        <w:t xml:space="preserve"> исключить;</w:t>
      </w:r>
    </w:p>
    <w:p w:rsidR="001F38F3" w:rsidRDefault="001F38F3">
      <w:pPr>
        <w:pStyle w:val="ConsPlusNormal"/>
        <w:spacing w:before="220"/>
        <w:ind w:firstLine="540"/>
        <w:jc w:val="both"/>
      </w:pPr>
      <w:r>
        <w:t xml:space="preserve">13. в </w:t>
      </w:r>
      <w:hyperlink r:id="rId27">
        <w:r>
          <w:rPr>
            <w:color w:val="0000FF"/>
          </w:rPr>
          <w:t>пункте 6.2</w:t>
        </w:r>
      </w:hyperlink>
      <w:r>
        <w:t>:</w:t>
      </w:r>
    </w:p>
    <w:p w:rsidR="001F38F3" w:rsidRDefault="001F38F3">
      <w:pPr>
        <w:pStyle w:val="ConsPlusNormal"/>
        <w:spacing w:before="220"/>
        <w:ind w:firstLine="540"/>
        <w:jc w:val="both"/>
      </w:pPr>
      <w:r>
        <w:t xml:space="preserve">13.1. в </w:t>
      </w:r>
      <w:hyperlink r:id="rId28">
        <w:r>
          <w:rPr>
            <w:color w:val="0000FF"/>
          </w:rPr>
          <w:t>абзаце втором</w:t>
        </w:r>
      </w:hyperlink>
      <w:r>
        <w:t xml:space="preserve"> слова "системы электронного документооборота Пермского края (далее - СЭД)" заменить словом "СЭД";</w:t>
      </w:r>
    </w:p>
    <w:p w:rsidR="001F38F3" w:rsidRDefault="001F38F3">
      <w:pPr>
        <w:pStyle w:val="ConsPlusNormal"/>
        <w:spacing w:before="220"/>
        <w:ind w:firstLine="540"/>
        <w:jc w:val="both"/>
      </w:pPr>
      <w:r>
        <w:t xml:space="preserve">13.2. в </w:t>
      </w:r>
      <w:hyperlink r:id="rId29">
        <w:r>
          <w:rPr>
            <w:color w:val="0000FF"/>
          </w:rPr>
          <w:t>абзаце третьем</w:t>
        </w:r>
      </w:hyperlink>
      <w:r>
        <w:t xml:space="preserve"> слова ", после чего Министерством инициируется внесение изменений в Постановление о распределении Субсидий" исключить;</w:t>
      </w:r>
    </w:p>
    <w:p w:rsidR="001F38F3" w:rsidRDefault="001F38F3">
      <w:pPr>
        <w:pStyle w:val="ConsPlusNormal"/>
        <w:spacing w:before="220"/>
        <w:ind w:firstLine="540"/>
        <w:jc w:val="both"/>
      </w:pPr>
      <w:r>
        <w:t xml:space="preserve">14. в </w:t>
      </w:r>
      <w:hyperlink r:id="rId30">
        <w:r>
          <w:rPr>
            <w:color w:val="0000FF"/>
          </w:rPr>
          <w:t>пункте 6.3.2</w:t>
        </w:r>
      </w:hyperlink>
      <w:r>
        <w:t>:</w:t>
      </w:r>
    </w:p>
    <w:p w:rsidR="001F38F3" w:rsidRDefault="001F38F3">
      <w:pPr>
        <w:pStyle w:val="ConsPlusNormal"/>
        <w:spacing w:before="220"/>
        <w:ind w:firstLine="540"/>
        <w:jc w:val="both"/>
      </w:pPr>
      <w:r>
        <w:t xml:space="preserve">14.1. в </w:t>
      </w:r>
      <w:hyperlink r:id="rId31">
        <w:r>
          <w:rPr>
            <w:color w:val="0000FF"/>
          </w:rPr>
          <w:t>абзаце первом</w:t>
        </w:r>
      </w:hyperlink>
      <w:r>
        <w:t xml:space="preserve"> слово "(</w:t>
      </w:r>
      <w:proofErr w:type="gramStart"/>
      <w:r>
        <w:t>очередной</w:t>
      </w:r>
      <w:proofErr w:type="gramEnd"/>
      <w:r>
        <w:t>)" исключить;</w:t>
      </w:r>
    </w:p>
    <w:p w:rsidR="001F38F3" w:rsidRDefault="001F38F3">
      <w:pPr>
        <w:pStyle w:val="ConsPlusNormal"/>
        <w:spacing w:before="220"/>
        <w:ind w:firstLine="540"/>
        <w:jc w:val="both"/>
      </w:pPr>
      <w:r>
        <w:t xml:space="preserve">14.2. </w:t>
      </w:r>
      <w:hyperlink r:id="rId32">
        <w:r>
          <w:rPr>
            <w:color w:val="0000FF"/>
          </w:rPr>
          <w:t>дополнить</w:t>
        </w:r>
      </w:hyperlink>
      <w:r>
        <w:t xml:space="preserve"> абзацем следующего содержания:</w:t>
      </w:r>
    </w:p>
    <w:p w:rsidR="001F38F3" w:rsidRDefault="001F38F3">
      <w:pPr>
        <w:pStyle w:val="ConsPlusNormal"/>
        <w:spacing w:before="220"/>
        <w:ind w:firstLine="540"/>
        <w:jc w:val="both"/>
      </w:pPr>
      <w:r>
        <w:t>"Пояснительная записка оформляется официальным письмом администрации Муниципального образования за подписью главы (главы администрации) Муниципального образования</w:t>
      </w:r>
      <w:proofErr w:type="gramStart"/>
      <w:r>
        <w:t>;"</w:t>
      </w:r>
      <w:proofErr w:type="gramEnd"/>
      <w:r>
        <w:t>;</w:t>
      </w:r>
    </w:p>
    <w:p w:rsidR="001F38F3" w:rsidRDefault="001F38F3">
      <w:pPr>
        <w:pStyle w:val="ConsPlusNormal"/>
        <w:spacing w:before="220"/>
        <w:ind w:firstLine="540"/>
        <w:jc w:val="both"/>
      </w:pPr>
      <w:r>
        <w:t xml:space="preserve">15. </w:t>
      </w:r>
      <w:hyperlink r:id="rId33">
        <w:r>
          <w:rPr>
            <w:color w:val="0000FF"/>
          </w:rPr>
          <w:t>пункт 6.3.3</w:t>
        </w:r>
      </w:hyperlink>
      <w:r>
        <w:t xml:space="preserve"> дополнить словами "с приложением копий платежных документов, подтверждающих поступление в бюджет Муниципального образования средств самообложения граждан, заверенных главой (главой администрации) Муниципального образования или иным уполномоченным лицом Муниципального образования";</w:t>
      </w:r>
    </w:p>
    <w:p w:rsidR="001F38F3" w:rsidRDefault="001F38F3">
      <w:pPr>
        <w:pStyle w:val="ConsPlusNormal"/>
        <w:spacing w:before="220"/>
        <w:ind w:firstLine="540"/>
        <w:jc w:val="both"/>
      </w:pPr>
      <w:r>
        <w:t xml:space="preserve">16. </w:t>
      </w:r>
      <w:hyperlink r:id="rId34">
        <w:r>
          <w:rPr>
            <w:color w:val="0000FF"/>
          </w:rPr>
          <w:t>дополнить</w:t>
        </w:r>
      </w:hyperlink>
      <w:r>
        <w:t xml:space="preserve"> пунктом 6.3.6 следующего содержания:</w:t>
      </w:r>
    </w:p>
    <w:p w:rsidR="001F38F3" w:rsidRDefault="001F38F3">
      <w:pPr>
        <w:pStyle w:val="ConsPlusNormal"/>
        <w:spacing w:before="220"/>
        <w:ind w:firstLine="540"/>
        <w:jc w:val="both"/>
      </w:pPr>
      <w:r>
        <w:t>"6.3.6. копии платежных документов, подтверждающих поступление в бюджет Муниципального образования безвозмездных поступлений, заверенные главой (главой администрации) Муниципального образования или иным уполномоченным лицом Муниципального образования. Копии платежных документов, подтверждающих поступление в бюджет Муниципального образования безвозмездных поступлений, предоставляются в случае, если в финансировании Мероприятия участвуют безвозмездные поступления</w:t>
      </w:r>
      <w:proofErr w:type="gramStart"/>
      <w:r>
        <w:t>.";</w:t>
      </w:r>
    </w:p>
    <w:p w:rsidR="001F38F3" w:rsidRDefault="001F38F3">
      <w:pPr>
        <w:pStyle w:val="ConsPlusNormal"/>
        <w:spacing w:before="220"/>
        <w:ind w:firstLine="540"/>
        <w:jc w:val="both"/>
      </w:pPr>
      <w:proofErr w:type="gramEnd"/>
      <w:r>
        <w:t xml:space="preserve">17. в </w:t>
      </w:r>
      <w:hyperlink r:id="rId35">
        <w:r>
          <w:rPr>
            <w:color w:val="0000FF"/>
          </w:rPr>
          <w:t>абзаце четвертом пункта 6.8</w:t>
        </w:r>
      </w:hyperlink>
      <w:r>
        <w:t xml:space="preserve"> слова ", после чего Министерством инициируется внесение изменений в Постановление о распределении Субсидий" исключить;</w:t>
      </w:r>
    </w:p>
    <w:p w:rsidR="001F38F3" w:rsidRDefault="001F38F3">
      <w:pPr>
        <w:pStyle w:val="ConsPlusNormal"/>
        <w:spacing w:before="220"/>
        <w:ind w:firstLine="540"/>
        <w:jc w:val="both"/>
      </w:pPr>
      <w:r>
        <w:t xml:space="preserve">18. </w:t>
      </w:r>
      <w:hyperlink r:id="rId36">
        <w:r>
          <w:rPr>
            <w:color w:val="0000FF"/>
          </w:rPr>
          <w:t>пункт 6.9</w:t>
        </w:r>
      </w:hyperlink>
      <w:r>
        <w:t xml:space="preserve"> признать утратившим силу;</w:t>
      </w:r>
    </w:p>
    <w:p w:rsidR="001F38F3" w:rsidRDefault="001F38F3">
      <w:pPr>
        <w:pStyle w:val="ConsPlusNormal"/>
        <w:spacing w:before="220"/>
        <w:ind w:firstLine="540"/>
        <w:jc w:val="both"/>
      </w:pPr>
      <w:r>
        <w:t xml:space="preserve">19. </w:t>
      </w:r>
      <w:hyperlink r:id="rId37">
        <w:r>
          <w:rPr>
            <w:color w:val="0000FF"/>
          </w:rPr>
          <w:t>пункт 7.2</w:t>
        </w:r>
      </w:hyperlink>
      <w:r>
        <w:t xml:space="preserve"> дополнить абзацами следующего содержания:</w:t>
      </w:r>
    </w:p>
    <w:p w:rsidR="001F38F3" w:rsidRDefault="001F38F3">
      <w:pPr>
        <w:pStyle w:val="ConsPlusNormal"/>
        <w:spacing w:before="220"/>
        <w:ind w:firstLine="540"/>
        <w:jc w:val="both"/>
      </w:pPr>
      <w:r>
        <w:lastRenderedPageBreak/>
        <w:t xml:space="preserve">"В случае если после даты перечисления Субсидии в бюджет Муниципального образования увеличилась сметная стоимость Мероприятия, дополнительно </w:t>
      </w:r>
      <w:proofErr w:type="gramStart"/>
      <w:r>
        <w:t>предоставляются следующие документы</w:t>
      </w:r>
      <w:proofErr w:type="gramEnd"/>
      <w:r>
        <w:t>:</w:t>
      </w:r>
    </w:p>
    <w:p w:rsidR="001F38F3" w:rsidRDefault="001F38F3">
      <w:pPr>
        <w:pStyle w:val="ConsPlusNormal"/>
        <w:spacing w:before="220"/>
        <w:ind w:firstLine="540"/>
        <w:jc w:val="both"/>
      </w:pPr>
      <w:r>
        <w:t>копия Муниципального контракта (договора, соглашения), заверенная главой (главой администрации) Муниципального образования или иным уполномоченным лицом Муниципального образования;</w:t>
      </w:r>
    </w:p>
    <w:p w:rsidR="001F38F3" w:rsidRDefault="001F38F3">
      <w:pPr>
        <w:pStyle w:val="ConsPlusNormal"/>
        <w:spacing w:before="220"/>
        <w:ind w:firstLine="540"/>
        <w:jc w:val="both"/>
      </w:pPr>
      <w:r>
        <w:t>выписка из бюджета, указанная в пункте 6.3.2 настоящего Порядка, и (или) копии платежных документов, указанных в пункте 6.3.6 настоящего Порядка</w:t>
      </w:r>
      <w:proofErr w:type="gramStart"/>
      <w:r>
        <w:t>.";</w:t>
      </w:r>
      <w:proofErr w:type="gramEnd"/>
    </w:p>
    <w:p w:rsidR="001F38F3" w:rsidRDefault="001F38F3">
      <w:pPr>
        <w:pStyle w:val="ConsPlusNormal"/>
        <w:spacing w:before="220"/>
        <w:ind w:firstLine="540"/>
        <w:jc w:val="both"/>
      </w:pPr>
      <w:r>
        <w:t xml:space="preserve">20. в </w:t>
      </w:r>
      <w:hyperlink r:id="rId38">
        <w:r>
          <w:rPr>
            <w:color w:val="0000FF"/>
          </w:rPr>
          <w:t>пункте 8.6</w:t>
        </w:r>
      </w:hyperlink>
      <w:r>
        <w:t xml:space="preserve"> слова "и </w:t>
      </w:r>
      <w:proofErr w:type="gramStart"/>
      <w:r>
        <w:t>распределенный</w:t>
      </w:r>
      <w:proofErr w:type="gramEnd"/>
      <w:r>
        <w:t xml:space="preserve"> Постановлением о распределении Субсидии" исключить;</w:t>
      </w:r>
    </w:p>
    <w:p w:rsidR="001F38F3" w:rsidRDefault="001F38F3">
      <w:pPr>
        <w:pStyle w:val="ConsPlusNormal"/>
        <w:spacing w:before="220"/>
        <w:ind w:firstLine="540"/>
        <w:jc w:val="both"/>
      </w:pPr>
      <w:r>
        <w:t xml:space="preserve">21. в </w:t>
      </w:r>
      <w:hyperlink r:id="rId39">
        <w:r>
          <w:rPr>
            <w:color w:val="0000FF"/>
          </w:rPr>
          <w:t>приложении 1</w:t>
        </w:r>
      </w:hyperlink>
      <w:r>
        <w:t>:</w:t>
      </w:r>
    </w:p>
    <w:p w:rsidR="001F38F3" w:rsidRDefault="001F38F3">
      <w:pPr>
        <w:pStyle w:val="ConsPlusNormal"/>
        <w:spacing w:before="220"/>
        <w:ind w:firstLine="540"/>
        <w:jc w:val="both"/>
      </w:pPr>
      <w:r>
        <w:t xml:space="preserve">21.1. в </w:t>
      </w:r>
      <w:hyperlink r:id="rId40">
        <w:r>
          <w:rPr>
            <w:color w:val="0000FF"/>
          </w:rPr>
          <w:t>графе 2 строки 1</w:t>
        </w:r>
      </w:hyperlink>
      <w:r>
        <w:t xml:space="preserve"> слова ", статьей 2 Закона Пермского края от 22 декабря 2014 г. N 416-ПК "О закреплении дополнительных вопросов местного значения за сельскими поселениями Пермского края и о внесении изменения в Закон Пермского края "О бюджетном процессе в Пермском крае" исключить;</w:t>
      </w:r>
    </w:p>
    <w:p w:rsidR="001F38F3" w:rsidRDefault="001F38F3">
      <w:pPr>
        <w:pStyle w:val="ConsPlusNormal"/>
        <w:spacing w:before="220"/>
        <w:ind w:firstLine="540"/>
        <w:jc w:val="both"/>
      </w:pPr>
      <w:r>
        <w:t xml:space="preserve">21.2. </w:t>
      </w:r>
      <w:hyperlink r:id="rId41">
        <w:r>
          <w:rPr>
            <w:color w:val="0000FF"/>
          </w:rPr>
          <w:t>дополнить</w:t>
        </w:r>
      </w:hyperlink>
      <w:r>
        <w:t xml:space="preserve"> строкой 9.5 следующего содержания:</w:t>
      </w:r>
    </w:p>
    <w:p w:rsidR="001F38F3" w:rsidRDefault="001F38F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33"/>
        <w:gridCol w:w="1757"/>
      </w:tblGrid>
      <w:tr w:rsidR="001F38F3">
        <w:tc>
          <w:tcPr>
            <w:tcW w:w="680" w:type="dxa"/>
            <w:tcBorders>
              <w:top w:val="single" w:sz="4" w:space="0" w:color="auto"/>
              <w:bottom w:val="single" w:sz="4" w:space="0" w:color="auto"/>
            </w:tcBorders>
          </w:tcPr>
          <w:p w:rsidR="001F38F3" w:rsidRDefault="001F38F3">
            <w:pPr>
              <w:pStyle w:val="ConsPlusNormal"/>
              <w:jc w:val="center"/>
            </w:pPr>
            <w:r>
              <w:t>9.5</w:t>
            </w:r>
          </w:p>
        </w:tc>
        <w:tc>
          <w:tcPr>
            <w:tcW w:w="6633" w:type="dxa"/>
            <w:tcBorders>
              <w:top w:val="single" w:sz="4" w:space="0" w:color="auto"/>
              <w:bottom w:val="single" w:sz="4" w:space="0" w:color="auto"/>
            </w:tcBorders>
          </w:tcPr>
          <w:p w:rsidR="001F38F3" w:rsidRDefault="001F38F3">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 (при наличии) (руб.)</w:t>
            </w:r>
          </w:p>
        </w:tc>
        <w:tc>
          <w:tcPr>
            <w:tcW w:w="1757" w:type="dxa"/>
            <w:tcBorders>
              <w:top w:val="single" w:sz="4" w:space="0" w:color="auto"/>
              <w:bottom w:val="single" w:sz="4" w:space="0" w:color="auto"/>
            </w:tcBorders>
          </w:tcPr>
          <w:p w:rsidR="001F38F3" w:rsidRDefault="001F38F3">
            <w:pPr>
              <w:pStyle w:val="ConsPlusNormal"/>
            </w:pPr>
          </w:p>
        </w:tc>
      </w:tr>
    </w:tbl>
    <w:p w:rsidR="001F38F3" w:rsidRDefault="001F38F3">
      <w:pPr>
        <w:pStyle w:val="ConsPlusNormal"/>
        <w:jc w:val="both"/>
      </w:pPr>
    </w:p>
    <w:p w:rsidR="001F38F3" w:rsidRDefault="001F38F3">
      <w:pPr>
        <w:pStyle w:val="ConsPlusNormal"/>
        <w:ind w:firstLine="540"/>
        <w:jc w:val="both"/>
      </w:pPr>
      <w:r>
        <w:t xml:space="preserve">21.3. </w:t>
      </w:r>
      <w:hyperlink r:id="rId42">
        <w:r>
          <w:rPr>
            <w:color w:val="0000FF"/>
          </w:rPr>
          <w:t>дополнить</w:t>
        </w:r>
      </w:hyperlink>
      <w:r>
        <w:t xml:space="preserve"> строками 12-15 следующего содержания:</w:t>
      </w:r>
    </w:p>
    <w:p w:rsidR="001F38F3" w:rsidRDefault="001F38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33"/>
        <w:gridCol w:w="1757"/>
      </w:tblGrid>
      <w:tr w:rsidR="001F38F3">
        <w:tc>
          <w:tcPr>
            <w:tcW w:w="680" w:type="dxa"/>
          </w:tcPr>
          <w:p w:rsidR="001F38F3" w:rsidRDefault="001F38F3">
            <w:pPr>
              <w:pStyle w:val="ConsPlusNormal"/>
              <w:jc w:val="center"/>
            </w:pPr>
            <w:r>
              <w:t>12</w:t>
            </w:r>
          </w:p>
        </w:tc>
        <w:tc>
          <w:tcPr>
            <w:tcW w:w="6633" w:type="dxa"/>
          </w:tcPr>
          <w:p w:rsidR="001F38F3" w:rsidRDefault="001F38F3">
            <w:pPr>
              <w:pStyle w:val="ConsPlusNormal"/>
            </w:pPr>
            <w:r>
              <w:t>Адрес реализации мероприятия</w:t>
            </w:r>
          </w:p>
        </w:tc>
        <w:tc>
          <w:tcPr>
            <w:tcW w:w="1757" w:type="dxa"/>
          </w:tcPr>
          <w:p w:rsidR="001F38F3" w:rsidRDefault="001F38F3">
            <w:pPr>
              <w:pStyle w:val="ConsPlusNormal"/>
            </w:pPr>
          </w:p>
        </w:tc>
      </w:tr>
      <w:tr w:rsidR="001F38F3">
        <w:tc>
          <w:tcPr>
            <w:tcW w:w="680" w:type="dxa"/>
          </w:tcPr>
          <w:p w:rsidR="001F38F3" w:rsidRDefault="001F38F3">
            <w:pPr>
              <w:pStyle w:val="ConsPlusNormal"/>
              <w:jc w:val="center"/>
            </w:pPr>
            <w:r>
              <w:t>13</w:t>
            </w:r>
          </w:p>
        </w:tc>
        <w:tc>
          <w:tcPr>
            <w:tcW w:w="6633" w:type="dxa"/>
          </w:tcPr>
          <w:p w:rsidR="001F38F3" w:rsidRDefault="001F38F3">
            <w:pPr>
              <w:pStyle w:val="ConsPlusNormal"/>
            </w:pPr>
            <w:r>
              <w:t>Основные виды работ, предусмотренные сметной документацией, прилагаемой к настоящей заявке (укрупненно)</w:t>
            </w:r>
          </w:p>
        </w:tc>
        <w:tc>
          <w:tcPr>
            <w:tcW w:w="1757" w:type="dxa"/>
          </w:tcPr>
          <w:p w:rsidR="001F38F3" w:rsidRDefault="001F38F3">
            <w:pPr>
              <w:pStyle w:val="ConsPlusNormal"/>
            </w:pPr>
            <w:r>
              <w:t>1.</w:t>
            </w:r>
          </w:p>
          <w:p w:rsidR="001F38F3" w:rsidRDefault="001F38F3">
            <w:pPr>
              <w:pStyle w:val="ConsPlusNormal"/>
            </w:pPr>
            <w:r>
              <w:t>2.</w:t>
            </w:r>
          </w:p>
          <w:p w:rsidR="001F38F3" w:rsidRDefault="001F38F3">
            <w:pPr>
              <w:pStyle w:val="ConsPlusNormal"/>
            </w:pPr>
            <w:r>
              <w:t>3.</w:t>
            </w:r>
          </w:p>
          <w:p w:rsidR="001F38F3" w:rsidRDefault="001F38F3">
            <w:pPr>
              <w:pStyle w:val="ConsPlusNormal"/>
            </w:pPr>
            <w:r>
              <w:t>4.</w:t>
            </w:r>
          </w:p>
          <w:p w:rsidR="001F38F3" w:rsidRDefault="001F38F3">
            <w:pPr>
              <w:pStyle w:val="ConsPlusNormal"/>
            </w:pPr>
            <w:r>
              <w:t>5...</w:t>
            </w:r>
          </w:p>
        </w:tc>
      </w:tr>
      <w:tr w:rsidR="001F38F3">
        <w:tc>
          <w:tcPr>
            <w:tcW w:w="680" w:type="dxa"/>
          </w:tcPr>
          <w:p w:rsidR="001F38F3" w:rsidRDefault="001F38F3">
            <w:pPr>
              <w:pStyle w:val="ConsPlusNormal"/>
              <w:jc w:val="center"/>
            </w:pPr>
            <w:r>
              <w:t>14</w:t>
            </w:r>
          </w:p>
        </w:tc>
        <w:tc>
          <w:tcPr>
            <w:tcW w:w="6633" w:type="dxa"/>
          </w:tcPr>
          <w:p w:rsidR="001F38F3" w:rsidRDefault="001F38F3">
            <w:pPr>
              <w:pStyle w:val="ConsPlusNormal"/>
            </w:pPr>
            <w:r>
              <w:t>Описание результатов мероприятия, его значимости для жителей</w:t>
            </w:r>
          </w:p>
        </w:tc>
        <w:tc>
          <w:tcPr>
            <w:tcW w:w="1757" w:type="dxa"/>
          </w:tcPr>
          <w:p w:rsidR="001F38F3" w:rsidRDefault="001F38F3">
            <w:pPr>
              <w:pStyle w:val="ConsPlusNormal"/>
            </w:pPr>
          </w:p>
        </w:tc>
      </w:tr>
      <w:tr w:rsidR="001F38F3">
        <w:tc>
          <w:tcPr>
            <w:tcW w:w="680" w:type="dxa"/>
          </w:tcPr>
          <w:p w:rsidR="001F38F3" w:rsidRDefault="001F38F3">
            <w:pPr>
              <w:pStyle w:val="ConsPlusNormal"/>
              <w:jc w:val="center"/>
            </w:pPr>
            <w:r>
              <w:t>15</w:t>
            </w:r>
          </w:p>
        </w:tc>
        <w:tc>
          <w:tcPr>
            <w:tcW w:w="6633" w:type="dxa"/>
          </w:tcPr>
          <w:p w:rsidR="001F38F3" w:rsidRDefault="001F38F3">
            <w:pPr>
              <w:pStyle w:val="ConsPlusNormal"/>
            </w:pPr>
            <w:r>
              <w:t>Год, в котором планируется получение средств бюджета Пермского края</w:t>
            </w:r>
          </w:p>
        </w:tc>
        <w:tc>
          <w:tcPr>
            <w:tcW w:w="1757" w:type="dxa"/>
          </w:tcPr>
          <w:p w:rsidR="001F38F3" w:rsidRDefault="001F38F3">
            <w:pPr>
              <w:pStyle w:val="ConsPlusNormal"/>
            </w:pPr>
          </w:p>
        </w:tc>
      </w:tr>
    </w:tbl>
    <w:p w:rsidR="001F38F3" w:rsidRDefault="001F38F3">
      <w:pPr>
        <w:pStyle w:val="ConsPlusNormal"/>
        <w:jc w:val="both"/>
      </w:pPr>
    </w:p>
    <w:p w:rsidR="001F38F3" w:rsidRDefault="001F38F3">
      <w:pPr>
        <w:pStyle w:val="ConsPlusNormal"/>
        <w:ind w:firstLine="540"/>
        <w:jc w:val="both"/>
      </w:pPr>
      <w:r>
        <w:t xml:space="preserve">22. </w:t>
      </w:r>
      <w:hyperlink r:id="rId43">
        <w:r>
          <w:rPr>
            <w:color w:val="0000FF"/>
          </w:rPr>
          <w:t>приложение 3</w:t>
        </w:r>
      </w:hyperlink>
      <w:r>
        <w:t xml:space="preserve"> изложить в редакции согласно </w:t>
      </w:r>
      <w:hyperlink w:anchor="P208">
        <w:r>
          <w:rPr>
            <w:color w:val="0000FF"/>
          </w:rPr>
          <w:t>приложению 1</w:t>
        </w:r>
      </w:hyperlink>
      <w:r>
        <w:t xml:space="preserve"> к настоящим изменениям;</w:t>
      </w:r>
    </w:p>
    <w:p w:rsidR="001F38F3" w:rsidRDefault="001F38F3">
      <w:pPr>
        <w:pStyle w:val="ConsPlusNormal"/>
        <w:spacing w:before="220"/>
        <w:ind w:firstLine="540"/>
        <w:jc w:val="both"/>
      </w:pPr>
      <w:r>
        <w:t xml:space="preserve">23. в </w:t>
      </w:r>
      <w:hyperlink r:id="rId44">
        <w:r>
          <w:rPr>
            <w:color w:val="0000FF"/>
          </w:rPr>
          <w:t>приложении 4</w:t>
        </w:r>
      </w:hyperlink>
      <w:r>
        <w:t xml:space="preserve"> слова "/сельских поселений" исключить;</w:t>
      </w:r>
    </w:p>
    <w:p w:rsidR="001F38F3" w:rsidRDefault="001F38F3">
      <w:pPr>
        <w:pStyle w:val="ConsPlusNormal"/>
        <w:spacing w:before="220"/>
        <w:ind w:firstLine="540"/>
        <w:jc w:val="both"/>
      </w:pPr>
      <w:r>
        <w:t xml:space="preserve">24. </w:t>
      </w:r>
      <w:hyperlink r:id="rId45">
        <w:r>
          <w:rPr>
            <w:color w:val="0000FF"/>
          </w:rPr>
          <w:t>приложение 7</w:t>
        </w:r>
      </w:hyperlink>
      <w:r>
        <w:t xml:space="preserve"> изложить в редакции согласно </w:t>
      </w:r>
      <w:hyperlink w:anchor="P308">
        <w:r>
          <w:rPr>
            <w:color w:val="0000FF"/>
          </w:rPr>
          <w:t>приложению 2</w:t>
        </w:r>
      </w:hyperlink>
      <w:r>
        <w:t xml:space="preserve"> к настоящим изменениям.</w:t>
      </w: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right"/>
        <w:outlineLvl w:val="1"/>
      </w:pPr>
      <w:r>
        <w:t>Приложение 1</w:t>
      </w:r>
    </w:p>
    <w:p w:rsidR="001F38F3" w:rsidRDefault="001F38F3">
      <w:pPr>
        <w:pStyle w:val="ConsPlusNormal"/>
        <w:jc w:val="right"/>
      </w:pPr>
      <w:r>
        <w:t>к изменениям,</w:t>
      </w:r>
    </w:p>
    <w:p w:rsidR="001F38F3" w:rsidRDefault="001F38F3">
      <w:pPr>
        <w:pStyle w:val="ConsPlusNormal"/>
        <w:jc w:val="right"/>
      </w:pPr>
      <w:proofErr w:type="gramStart"/>
      <w:r>
        <w:lastRenderedPageBreak/>
        <w:t>которые</w:t>
      </w:r>
      <w:proofErr w:type="gramEnd"/>
      <w:r>
        <w:t xml:space="preserve"> вносятся в Порядок</w:t>
      </w:r>
    </w:p>
    <w:p w:rsidR="001F38F3" w:rsidRDefault="001F38F3">
      <w:pPr>
        <w:pStyle w:val="ConsPlusNormal"/>
        <w:jc w:val="right"/>
      </w:pPr>
      <w:r>
        <w:t>предоставления субсидий из бюджета</w:t>
      </w:r>
    </w:p>
    <w:p w:rsidR="001F38F3" w:rsidRDefault="001F38F3">
      <w:pPr>
        <w:pStyle w:val="ConsPlusNormal"/>
        <w:jc w:val="right"/>
      </w:pPr>
      <w:r>
        <w:t xml:space="preserve">Пермского края бюджетам </w:t>
      </w:r>
      <w:proofErr w:type="gramStart"/>
      <w:r>
        <w:t>муниципальных</w:t>
      </w:r>
      <w:proofErr w:type="gramEnd"/>
    </w:p>
    <w:p w:rsidR="001F38F3" w:rsidRDefault="001F38F3">
      <w:pPr>
        <w:pStyle w:val="ConsPlusNormal"/>
        <w:jc w:val="right"/>
      </w:pPr>
      <w:r>
        <w:t>образований Пермского края на реализацию</w:t>
      </w:r>
    </w:p>
    <w:p w:rsidR="001F38F3" w:rsidRDefault="001F38F3">
      <w:pPr>
        <w:pStyle w:val="ConsPlusNormal"/>
        <w:jc w:val="right"/>
      </w:pPr>
      <w:r>
        <w:t>мероприятий с участием средств</w:t>
      </w:r>
    </w:p>
    <w:p w:rsidR="001F38F3" w:rsidRDefault="001F38F3">
      <w:pPr>
        <w:pStyle w:val="ConsPlusNormal"/>
        <w:jc w:val="right"/>
      </w:pPr>
      <w:r>
        <w:t xml:space="preserve">самообложения граждан, </w:t>
      </w:r>
      <w:proofErr w:type="gramStart"/>
      <w:r>
        <w:t>утвержденный</w:t>
      </w:r>
      <w:proofErr w:type="gramEnd"/>
    </w:p>
    <w:p w:rsidR="001F38F3" w:rsidRDefault="001F38F3">
      <w:pPr>
        <w:pStyle w:val="ConsPlusNormal"/>
        <w:jc w:val="right"/>
      </w:pPr>
      <w:r>
        <w:t>постановлением Правительства Пермского</w:t>
      </w:r>
    </w:p>
    <w:p w:rsidR="001F38F3" w:rsidRDefault="001F38F3">
      <w:pPr>
        <w:pStyle w:val="ConsPlusNormal"/>
        <w:jc w:val="right"/>
      </w:pPr>
      <w:r>
        <w:t>края от 01 июня 2021 г. N 360-п</w:t>
      </w:r>
    </w:p>
    <w:p w:rsidR="001F38F3" w:rsidRDefault="001F38F3">
      <w:pPr>
        <w:pStyle w:val="ConsPlusNormal"/>
        <w:jc w:val="both"/>
      </w:pPr>
    </w:p>
    <w:p w:rsidR="001F38F3" w:rsidRDefault="001F38F3">
      <w:pPr>
        <w:pStyle w:val="ConsPlusNormal"/>
        <w:jc w:val="right"/>
      </w:pPr>
      <w:r>
        <w:t>"Приложение 3</w:t>
      </w:r>
    </w:p>
    <w:p w:rsidR="001F38F3" w:rsidRDefault="001F38F3">
      <w:pPr>
        <w:pStyle w:val="ConsPlusNormal"/>
        <w:jc w:val="right"/>
      </w:pPr>
      <w:r>
        <w:t>к Порядку</w:t>
      </w:r>
    </w:p>
    <w:p w:rsidR="001F38F3" w:rsidRDefault="001F38F3">
      <w:pPr>
        <w:pStyle w:val="ConsPlusNormal"/>
        <w:jc w:val="right"/>
      </w:pPr>
      <w:r>
        <w:t>предоставления субсидий</w:t>
      </w:r>
    </w:p>
    <w:p w:rsidR="001F38F3" w:rsidRDefault="001F38F3">
      <w:pPr>
        <w:pStyle w:val="ConsPlusNormal"/>
        <w:jc w:val="right"/>
      </w:pPr>
      <w:r>
        <w:t>из бюджета Пермского края</w:t>
      </w:r>
    </w:p>
    <w:p w:rsidR="001F38F3" w:rsidRDefault="001F38F3">
      <w:pPr>
        <w:pStyle w:val="ConsPlusNormal"/>
        <w:jc w:val="right"/>
      </w:pPr>
      <w:r>
        <w:t xml:space="preserve">бюджетам </w:t>
      </w:r>
      <w:proofErr w:type="gramStart"/>
      <w:r>
        <w:t>муниципальных</w:t>
      </w:r>
      <w:proofErr w:type="gramEnd"/>
    </w:p>
    <w:p w:rsidR="001F38F3" w:rsidRDefault="001F38F3">
      <w:pPr>
        <w:pStyle w:val="ConsPlusNormal"/>
        <w:jc w:val="right"/>
      </w:pPr>
      <w:r>
        <w:t>образований Пермского края</w:t>
      </w:r>
    </w:p>
    <w:p w:rsidR="001F38F3" w:rsidRDefault="001F38F3">
      <w:pPr>
        <w:pStyle w:val="ConsPlusNormal"/>
        <w:jc w:val="right"/>
      </w:pPr>
      <w:r>
        <w:t>на реализацию мероприятий</w:t>
      </w:r>
    </w:p>
    <w:p w:rsidR="001F38F3" w:rsidRDefault="001F38F3">
      <w:pPr>
        <w:pStyle w:val="ConsPlusNormal"/>
        <w:jc w:val="right"/>
      </w:pPr>
      <w:r>
        <w:t>с участием средств</w:t>
      </w:r>
    </w:p>
    <w:p w:rsidR="001F38F3" w:rsidRDefault="001F38F3">
      <w:pPr>
        <w:pStyle w:val="ConsPlusNormal"/>
        <w:jc w:val="right"/>
      </w:pPr>
      <w:r>
        <w:t>самообложения граждан</w:t>
      </w:r>
    </w:p>
    <w:p w:rsidR="001F38F3" w:rsidRDefault="001F38F3">
      <w:pPr>
        <w:pStyle w:val="ConsPlusNormal"/>
        <w:jc w:val="both"/>
      </w:pPr>
    </w:p>
    <w:p w:rsidR="001F38F3" w:rsidRDefault="001F38F3">
      <w:pPr>
        <w:pStyle w:val="ConsPlusNormal"/>
        <w:jc w:val="right"/>
      </w:pPr>
      <w:r>
        <w:t>ФОРМА</w:t>
      </w:r>
    </w:p>
    <w:p w:rsidR="001F38F3" w:rsidRDefault="001F38F3">
      <w:pPr>
        <w:pStyle w:val="ConsPlusNormal"/>
        <w:jc w:val="both"/>
      </w:pPr>
    </w:p>
    <w:p w:rsidR="001F38F3" w:rsidRDefault="001F38F3">
      <w:pPr>
        <w:pStyle w:val="ConsPlusNormal"/>
        <w:jc w:val="center"/>
      </w:pPr>
      <w:bookmarkStart w:id="1" w:name="P208"/>
      <w:bookmarkEnd w:id="1"/>
      <w:r>
        <w:t>ОТЧЕТ</w:t>
      </w:r>
    </w:p>
    <w:p w:rsidR="001F38F3" w:rsidRDefault="001F38F3">
      <w:pPr>
        <w:pStyle w:val="ConsPlusNormal"/>
        <w:jc w:val="center"/>
      </w:pPr>
      <w:r>
        <w:t>о выполнении условий софинансирования расходов</w:t>
      </w:r>
    </w:p>
    <w:p w:rsidR="001F38F3" w:rsidRDefault="001F38F3">
      <w:pPr>
        <w:pStyle w:val="ConsPlusNormal"/>
        <w:jc w:val="center"/>
      </w:pPr>
      <w:r>
        <w:t>при реализации мероприятия с участием средств самообложения</w:t>
      </w:r>
    </w:p>
    <w:p w:rsidR="001F38F3" w:rsidRDefault="001F38F3">
      <w:pPr>
        <w:pStyle w:val="ConsPlusNormal"/>
        <w:jc w:val="center"/>
      </w:pPr>
      <w:r>
        <w:t>граждан</w:t>
      </w:r>
    </w:p>
    <w:p w:rsidR="001F38F3" w:rsidRDefault="001F38F3">
      <w:pPr>
        <w:pStyle w:val="ConsPlusNormal"/>
        <w:jc w:val="center"/>
      </w:pPr>
      <w:r>
        <w:t>____________________________________________________________</w:t>
      </w:r>
    </w:p>
    <w:p w:rsidR="001F38F3" w:rsidRDefault="001F38F3">
      <w:pPr>
        <w:pStyle w:val="ConsPlusNormal"/>
        <w:jc w:val="center"/>
      </w:pPr>
      <w:r>
        <w:t>(наименование муниципального образования Пермского края)</w:t>
      </w:r>
    </w:p>
    <w:p w:rsidR="001F38F3" w:rsidRDefault="001F38F3">
      <w:pPr>
        <w:pStyle w:val="ConsPlusNormal"/>
        <w:jc w:val="both"/>
      </w:pPr>
    </w:p>
    <w:p w:rsidR="001F38F3" w:rsidRDefault="001F38F3">
      <w:pPr>
        <w:pStyle w:val="ConsPlusNormal"/>
        <w:jc w:val="center"/>
      </w:pPr>
      <w:r>
        <w:t>____________________________________________________________</w:t>
      </w:r>
    </w:p>
    <w:p w:rsidR="001F38F3" w:rsidRDefault="001F38F3">
      <w:pPr>
        <w:pStyle w:val="ConsPlusNormal"/>
        <w:jc w:val="center"/>
      </w:pPr>
      <w:r>
        <w:t>(наименование мероприятия)</w:t>
      </w:r>
    </w:p>
    <w:p w:rsidR="001F38F3" w:rsidRDefault="001F38F3">
      <w:pPr>
        <w:pStyle w:val="ConsPlusNormal"/>
        <w:jc w:val="both"/>
      </w:pPr>
    </w:p>
    <w:p w:rsidR="001F38F3" w:rsidRDefault="001F38F3">
      <w:pPr>
        <w:pStyle w:val="ConsPlusNormal"/>
        <w:sectPr w:rsidR="001F38F3" w:rsidSect="00E3343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204"/>
        <w:gridCol w:w="1849"/>
        <w:gridCol w:w="1134"/>
        <w:gridCol w:w="1531"/>
        <w:gridCol w:w="2089"/>
        <w:gridCol w:w="1789"/>
        <w:gridCol w:w="1624"/>
        <w:gridCol w:w="1134"/>
      </w:tblGrid>
      <w:tr w:rsidR="001F38F3">
        <w:tc>
          <w:tcPr>
            <w:tcW w:w="9054" w:type="dxa"/>
            <w:gridSpan w:val="6"/>
            <w:vAlign w:val="bottom"/>
          </w:tcPr>
          <w:p w:rsidR="001F38F3" w:rsidRDefault="001F38F3">
            <w:pPr>
              <w:pStyle w:val="ConsPlusNormal"/>
              <w:jc w:val="center"/>
            </w:pPr>
            <w:r>
              <w:lastRenderedPageBreak/>
              <w:t>Предусмотрено мероприятием в соответствии с соглашением, руб.</w:t>
            </w:r>
          </w:p>
        </w:tc>
        <w:tc>
          <w:tcPr>
            <w:tcW w:w="1789" w:type="dxa"/>
            <w:vMerge w:val="restart"/>
            <w:vAlign w:val="center"/>
          </w:tcPr>
          <w:p w:rsidR="001F38F3" w:rsidRDefault="001F38F3">
            <w:pPr>
              <w:pStyle w:val="ConsPlusNormal"/>
              <w:jc w:val="center"/>
            </w:pPr>
            <w:r>
              <w:t>Стоимость муниципальных контрактов (договоров, соглашений) на осуществление закупок товаров, работ, услуг, руб.</w:t>
            </w:r>
          </w:p>
        </w:tc>
        <w:tc>
          <w:tcPr>
            <w:tcW w:w="1624" w:type="dxa"/>
            <w:vMerge w:val="restart"/>
            <w:vAlign w:val="center"/>
          </w:tcPr>
          <w:p w:rsidR="001F38F3" w:rsidRDefault="001F38F3">
            <w:pPr>
              <w:pStyle w:val="ConsPlusNormal"/>
              <w:jc w:val="center"/>
            </w:pPr>
            <w:r>
              <w:t>Подлежит перечислению из средств бюджета Пермского края, руб.</w:t>
            </w:r>
          </w:p>
        </w:tc>
        <w:tc>
          <w:tcPr>
            <w:tcW w:w="1134" w:type="dxa"/>
            <w:vMerge w:val="restart"/>
            <w:vAlign w:val="center"/>
          </w:tcPr>
          <w:p w:rsidR="001F38F3" w:rsidRDefault="001F38F3">
            <w:pPr>
              <w:pStyle w:val="ConsPlusNormal"/>
              <w:jc w:val="center"/>
            </w:pPr>
            <w:r>
              <w:t>Остаток неиспользованных средств, руб.</w:t>
            </w:r>
          </w:p>
        </w:tc>
      </w:tr>
      <w:tr w:rsidR="001F38F3">
        <w:tc>
          <w:tcPr>
            <w:tcW w:w="1247" w:type="dxa"/>
            <w:vMerge w:val="restart"/>
            <w:vAlign w:val="center"/>
          </w:tcPr>
          <w:p w:rsidR="001F38F3" w:rsidRDefault="001F38F3">
            <w:pPr>
              <w:pStyle w:val="ConsPlusNormal"/>
              <w:jc w:val="center"/>
            </w:pPr>
            <w:r>
              <w:t>всего</w:t>
            </w:r>
          </w:p>
        </w:tc>
        <w:tc>
          <w:tcPr>
            <w:tcW w:w="7807" w:type="dxa"/>
            <w:gridSpan w:val="5"/>
            <w:vAlign w:val="center"/>
          </w:tcPr>
          <w:p w:rsidR="001F38F3" w:rsidRDefault="001F38F3">
            <w:pPr>
              <w:pStyle w:val="ConsPlusNormal"/>
              <w:jc w:val="center"/>
            </w:pPr>
            <w:r>
              <w:t>в том числе:</w:t>
            </w:r>
          </w:p>
        </w:tc>
        <w:tc>
          <w:tcPr>
            <w:tcW w:w="1789" w:type="dxa"/>
            <w:vMerge/>
          </w:tcPr>
          <w:p w:rsidR="001F38F3" w:rsidRDefault="001F38F3">
            <w:pPr>
              <w:pStyle w:val="ConsPlusNormal"/>
            </w:pPr>
          </w:p>
        </w:tc>
        <w:tc>
          <w:tcPr>
            <w:tcW w:w="1624" w:type="dxa"/>
            <w:vMerge/>
          </w:tcPr>
          <w:p w:rsidR="001F38F3" w:rsidRDefault="001F38F3">
            <w:pPr>
              <w:pStyle w:val="ConsPlusNormal"/>
            </w:pPr>
          </w:p>
        </w:tc>
        <w:tc>
          <w:tcPr>
            <w:tcW w:w="1134" w:type="dxa"/>
            <w:vMerge/>
          </w:tcPr>
          <w:p w:rsidR="001F38F3" w:rsidRDefault="001F38F3">
            <w:pPr>
              <w:pStyle w:val="ConsPlusNormal"/>
            </w:pPr>
          </w:p>
        </w:tc>
      </w:tr>
      <w:tr w:rsidR="001F38F3">
        <w:tc>
          <w:tcPr>
            <w:tcW w:w="1247" w:type="dxa"/>
            <w:vMerge/>
          </w:tcPr>
          <w:p w:rsidR="001F38F3" w:rsidRDefault="001F38F3">
            <w:pPr>
              <w:pStyle w:val="ConsPlusNormal"/>
            </w:pPr>
          </w:p>
        </w:tc>
        <w:tc>
          <w:tcPr>
            <w:tcW w:w="1204" w:type="dxa"/>
            <w:vAlign w:val="center"/>
          </w:tcPr>
          <w:p w:rsidR="001F38F3" w:rsidRDefault="001F38F3">
            <w:pPr>
              <w:pStyle w:val="ConsPlusNormal"/>
              <w:jc w:val="center"/>
            </w:pPr>
            <w:r>
              <w:t>средства бюджета Пермского края</w:t>
            </w:r>
          </w:p>
        </w:tc>
        <w:tc>
          <w:tcPr>
            <w:tcW w:w="1849" w:type="dxa"/>
            <w:vAlign w:val="center"/>
          </w:tcPr>
          <w:p w:rsidR="001F38F3" w:rsidRDefault="001F38F3">
            <w:pPr>
              <w:pStyle w:val="ConsPlusNormal"/>
              <w:jc w:val="center"/>
            </w:pPr>
            <w:r>
              <w:t>собственные средства бюджета муниципального образования</w:t>
            </w:r>
          </w:p>
        </w:tc>
        <w:tc>
          <w:tcPr>
            <w:tcW w:w="1134" w:type="dxa"/>
            <w:vAlign w:val="center"/>
          </w:tcPr>
          <w:p w:rsidR="001F38F3" w:rsidRDefault="001F38F3">
            <w:pPr>
              <w:pStyle w:val="ConsPlusNormal"/>
              <w:jc w:val="center"/>
            </w:pPr>
            <w:r>
              <w:t>средства самообложения граждан</w:t>
            </w:r>
          </w:p>
        </w:tc>
        <w:tc>
          <w:tcPr>
            <w:tcW w:w="1531" w:type="dxa"/>
            <w:vAlign w:val="center"/>
          </w:tcPr>
          <w:p w:rsidR="001F38F3" w:rsidRDefault="001F38F3">
            <w:pPr>
              <w:pStyle w:val="ConsPlusNormal"/>
              <w:jc w:val="center"/>
            </w:pPr>
            <w:r>
              <w:t>средства самообложения граждан сверх установленного платежа</w:t>
            </w:r>
          </w:p>
        </w:tc>
        <w:tc>
          <w:tcPr>
            <w:tcW w:w="2089" w:type="dxa"/>
            <w:vAlign w:val="center"/>
          </w:tcPr>
          <w:p w:rsidR="001F38F3" w:rsidRDefault="001F38F3">
            <w:pPr>
              <w:pStyle w:val="ConsPlusNormal"/>
              <w:jc w:val="center"/>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1789" w:type="dxa"/>
            <w:vMerge/>
          </w:tcPr>
          <w:p w:rsidR="001F38F3" w:rsidRDefault="001F38F3">
            <w:pPr>
              <w:pStyle w:val="ConsPlusNormal"/>
            </w:pPr>
          </w:p>
        </w:tc>
        <w:tc>
          <w:tcPr>
            <w:tcW w:w="1624" w:type="dxa"/>
            <w:vMerge/>
          </w:tcPr>
          <w:p w:rsidR="001F38F3" w:rsidRDefault="001F38F3">
            <w:pPr>
              <w:pStyle w:val="ConsPlusNormal"/>
            </w:pPr>
          </w:p>
        </w:tc>
        <w:tc>
          <w:tcPr>
            <w:tcW w:w="1134" w:type="dxa"/>
            <w:vMerge/>
          </w:tcPr>
          <w:p w:rsidR="001F38F3" w:rsidRDefault="001F38F3">
            <w:pPr>
              <w:pStyle w:val="ConsPlusNormal"/>
            </w:pPr>
          </w:p>
        </w:tc>
      </w:tr>
      <w:tr w:rsidR="001F38F3">
        <w:tc>
          <w:tcPr>
            <w:tcW w:w="1247" w:type="dxa"/>
            <w:vAlign w:val="center"/>
          </w:tcPr>
          <w:p w:rsidR="001F38F3" w:rsidRDefault="001F38F3">
            <w:pPr>
              <w:pStyle w:val="ConsPlusNormal"/>
              <w:jc w:val="center"/>
            </w:pPr>
            <w:r>
              <w:t>1 = 2 + 3 + 4 + 5 + 6</w:t>
            </w:r>
          </w:p>
        </w:tc>
        <w:tc>
          <w:tcPr>
            <w:tcW w:w="1204" w:type="dxa"/>
            <w:vAlign w:val="center"/>
          </w:tcPr>
          <w:p w:rsidR="001F38F3" w:rsidRDefault="001F38F3">
            <w:pPr>
              <w:pStyle w:val="ConsPlusNormal"/>
              <w:jc w:val="center"/>
            </w:pPr>
            <w:r>
              <w:t>2</w:t>
            </w:r>
          </w:p>
        </w:tc>
        <w:tc>
          <w:tcPr>
            <w:tcW w:w="1849" w:type="dxa"/>
            <w:vAlign w:val="center"/>
          </w:tcPr>
          <w:p w:rsidR="001F38F3" w:rsidRDefault="001F38F3">
            <w:pPr>
              <w:pStyle w:val="ConsPlusNormal"/>
              <w:jc w:val="center"/>
            </w:pPr>
            <w:r>
              <w:t>3</w:t>
            </w:r>
          </w:p>
        </w:tc>
        <w:tc>
          <w:tcPr>
            <w:tcW w:w="1134" w:type="dxa"/>
            <w:vAlign w:val="center"/>
          </w:tcPr>
          <w:p w:rsidR="001F38F3" w:rsidRDefault="001F38F3">
            <w:pPr>
              <w:pStyle w:val="ConsPlusNormal"/>
              <w:jc w:val="center"/>
            </w:pPr>
            <w:r>
              <w:t>4</w:t>
            </w:r>
          </w:p>
        </w:tc>
        <w:tc>
          <w:tcPr>
            <w:tcW w:w="1531" w:type="dxa"/>
            <w:vAlign w:val="center"/>
          </w:tcPr>
          <w:p w:rsidR="001F38F3" w:rsidRDefault="001F38F3">
            <w:pPr>
              <w:pStyle w:val="ConsPlusNormal"/>
              <w:jc w:val="center"/>
            </w:pPr>
            <w:r>
              <w:t>5</w:t>
            </w:r>
          </w:p>
        </w:tc>
        <w:tc>
          <w:tcPr>
            <w:tcW w:w="2089" w:type="dxa"/>
            <w:vAlign w:val="center"/>
          </w:tcPr>
          <w:p w:rsidR="001F38F3" w:rsidRDefault="001F38F3">
            <w:pPr>
              <w:pStyle w:val="ConsPlusNormal"/>
              <w:jc w:val="center"/>
            </w:pPr>
            <w:r>
              <w:t>6</w:t>
            </w:r>
          </w:p>
        </w:tc>
        <w:tc>
          <w:tcPr>
            <w:tcW w:w="1789" w:type="dxa"/>
            <w:vAlign w:val="center"/>
          </w:tcPr>
          <w:p w:rsidR="001F38F3" w:rsidRDefault="001F38F3">
            <w:pPr>
              <w:pStyle w:val="ConsPlusNormal"/>
              <w:jc w:val="center"/>
            </w:pPr>
            <w:r>
              <w:t>7 = 3 + 4 + 5 + 6 + 8</w:t>
            </w:r>
          </w:p>
        </w:tc>
        <w:tc>
          <w:tcPr>
            <w:tcW w:w="1624" w:type="dxa"/>
            <w:vAlign w:val="center"/>
          </w:tcPr>
          <w:p w:rsidR="001F38F3" w:rsidRDefault="001F38F3">
            <w:pPr>
              <w:pStyle w:val="ConsPlusNormal"/>
              <w:jc w:val="center"/>
            </w:pPr>
            <w:r>
              <w:t>8 = 2 - 9</w:t>
            </w:r>
          </w:p>
        </w:tc>
        <w:tc>
          <w:tcPr>
            <w:tcW w:w="1134" w:type="dxa"/>
            <w:vAlign w:val="center"/>
          </w:tcPr>
          <w:p w:rsidR="001F38F3" w:rsidRDefault="001F38F3">
            <w:pPr>
              <w:pStyle w:val="ConsPlusNormal"/>
              <w:jc w:val="center"/>
            </w:pPr>
            <w:r>
              <w:t>9 = 1 - 7</w:t>
            </w:r>
          </w:p>
        </w:tc>
      </w:tr>
      <w:tr w:rsidR="001F38F3">
        <w:tc>
          <w:tcPr>
            <w:tcW w:w="1247" w:type="dxa"/>
          </w:tcPr>
          <w:p w:rsidR="001F38F3" w:rsidRDefault="001F38F3">
            <w:pPr>
              <w:pStyle w:val="ConsPlusNormal"/>
            </w:pPr>
          </w:p>
        </w:tc>
        <w:tc>
          <w:tcPr>
            <w:tcW w:w="1204" w:type="dxa"/>
          </w:tcPr>
          <w:p w:rsidR="001F38F3" w:rsidRDefault="001F38F3">
            <w:pPr>
              <w:pStyle w:val="ConsPlusNormal"/>
            </w:pPr>
          </w:p>
        </w:tc>
        <w:tc>
          <w:tcPr>
            <w:tcW w:w="1849" w:type="dxa"/>
          </w:tcPr>
          <w:p w:rsidR="001F38F3" w:rsidRDefault="001F38F3">
            <w:pPr>
              <w:pStyle w:val="ConsPlusNormal"/>
            </w:pPr>
          </w:p>
        </w:tc>
        <w:tc>
          <w:tcPr>
            <w:tcW w:w="1134" w:type="dxa"/>
          </w:tcPr>
          <w:p w:rsidR="001F38F3" w:rsidRDefault="001F38F3">
            <w:pPr>
              <w:pStyle w:val="ConsPlusNormal"/>
            </w:pPr>
          </w:p>
        </w:tc>
        <w:tc>
          <w:tcPr>
            <w:tcW w:w="1531" w:type="dxa"/>
          </w:tcPr>
          <w:p w:rsidR="001F38F3" w:rsidRDefault="001F38F3">
            <w:pPr>
              <w:pStyle w:val="ConsPlusNormal"/>
            </w:pPr>
          </w:p>
        </w:tc>
        <w:tc>
          <w:tcPr>
            <w:tcW w:w="2089" w:type="dxa"/>
          </w:tcPr>
          <w:p w:rsidR="001F38F3" w:rsidRDefault="001F38F3">
            <w:pPr>
              <w:pStyle w:val="ConsPlusNormal"/>
            </w:pPr>
          </w:p>
        </w:tc>
        <w:tc>
          <w:tcPr>
            <w:tcW w:w="1789" w:type="dxa"/>
          </w:tcPr>
          <w:p w:rsidR="001F38F3" w:rsidRDefault="001F38F3">
            <w:pPr>
              <w:pStyle w:val="ConsPlusNormal"/>
            </w:pPr>
          </w:p>
        </w:tc>
        <w:tc>
          <w:tcPr>
            <w:tcW w:w="1624" w:type="dxa"/>
          </w:tcPr>
          <w:p w:rsidR="001F38F3" w:rsidRDefault="001F38F3">
            <w:pPr>
              <w:pStyle w:val="ConsPlusNormal"/>
            </w:pPr>
          </w:p>
        </w:tc>
        <w:tc>
          <w:tcPr>
            <w:tcW w:w="1134" w:type="dxa"/>
          </w:tcPr>
          <w:p w:rsidR="001F38F3" w:rsidRDefault="001F38F3">
            <w:pPr>
              <w:pStyle w:val="ConsPlusNormal"/>
            </w:pPr>
          </w:p>
        </w:tc>
      </w:tr>
    </w:tbl>
    <w:p w:rsidR="001F38F3" w:rsidRDefault="001F38F3">
      <w:pPr>
        <w:pStyle w:val="ConsPlusNormal"/>
        <w:sectPr w:rsidR="001F38F3">
          <w:pgSz w:w="16838" w:h="11905" w:orient="landscape"/>
          <w:pgMar w:top="1701" w:right="1134" w:bottom="850" w:left="1134" w:header="0" w:footer="0" w:gutter="0"/>
          <w:cols w:space="720"/>
          <w:titlePg/>
        </w:sectPr>
      </w:pPr>
    </w:p>
    <w:p w:rsidR="001F38F3" w:rsidRDefault="001F38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7"/>
        <w:gridCol w:w="2249"/>
        <w:gridCol w:w="2253"/>
      </w:tblGrid>
      <w:tr w:rsidR="001F38F3">
        <w:tc>
          <w:tcPr>
            <w:tcW w:w="6746" w:type="dxa"/>
            <w:gridSpan w:val="2"/>
            <w:tcBorders>
              <w:top w:val="nil"/>
              <w:left w:val="nil"/>
              <w:bottom w:val="nil"/>
              <w:right w:val="nil"/>
            </w:tcBorders>
          </w:tcPr>
          <w:p w:rsidR="001F38F3" w:rsidRDefault="001F38F3">
            <w:pPr>
              <w:pStyle w:val="ConsPlusNormal"/>
              <w:jc w:val="both"/>
            </w:pPr>
            <w:r>
              <w:t>Глава (глава администрации)</w:t>
            </w:r>
          </w:p>
          <w:p w:rsidR="001F38F3" w:rsidRDefault="001F38F3">
            <w:pPr>
              <w:pStyle w:val="ConsPlusNormal"/>
              <w:jc w:val="both"/>
            </w:pPr>
            <w:r>
              <w:t>муниципального образования Пермского края _____________</w:t>
            </w:r>
          </w:p>
          <w:p w:rsidR="001F38F3" w:rsidRDefault="001F38F3">
            <w:pPr>
              <w:pStyle w:val="ConsPlusNormal"/>
              <w:ind w:left="5094"/>
            </w:pPr>
            <w:r>
              <w:t>(подпись)</w:t>
            </w:r>
          </w:p>
        </w:tc>
        <w:tc>
          <w:tcPr>
            <w:tcW w:w="2253" w:type="dxa"/>
            <w:tcBorders>
              <w:top w:val="nil"/>
              <w:left w:val="nil"/>
              <w:bottom w:val="nil"/>
              <w:right w:val="nil"/>
            </w:tcBorders>
            <w:vAlign w:val="bottom"/>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МП</w:t>
            </w:r>
          </w:p>
        </w:tc>
      </w:tr>
      <w:tr w:rsidR="001F38F3">
        <w:tc>
          <w:tcPr>
            <w:tcW w:w="6746" w:type="dxa"/>
            <w:gridSpan w:val="2"/>
            <w:tcBorders>
              <w:top w:val="nil"/>
              <w:left w:val="nil"/>
              <w:bottom w:val="nil"/>
              <w:right w:val="nil"/>
            </w:tcBorders>
          </w:tcPr>
          <w:p w:rsidR="001F38F3" w:rsidRDefault="001F38F3">
            <w:pPr>
              <w:pStyle w:val="ConsPlusNormal"/>
            </w:pPr>
            <w:r>
              <w:t>Руководитель финансового органа</w:t>
            </w:r>
          </w:p>
          <w:p w:rsidR="001F38F3" w:rsidRDefault="001F38F3">
            <w:pPr>
              <w:pStyle w:val="ConsPlusNormal"/>
              <w:jc w:val="both"/>
            </w:pPr>
            <w:r>
              <w:t>муниципального образования Пермского края _____________</w:t>
            </w:r>
          </w:p>
          <w:p w:rsidR="001F38F3" w:rsidRDefault="001F38F3">
            <w:pPr>
              <w:pStyle w:val="ConsPlusNormal"/>
              <w:ind w:left="5094"/>
            </w:pPr>
            <w:r>
              <w:t>(подпись)</w:t>
            </w:r>
          </w:p>
        </w:tc>
        <w:tc>
          <w:tcPr>
            <w:tcW w:w="2253" w:type="dxa"/>
            <w:tcBorders>
              <w:top w:val="nil"/>
              <w:left w:val="nil"/>
              <w:bottom w:val="nil"/>
              <w:right w:val="nil"/>
            </w:tcBorders>
            <w:vAlign w:val="bottom"/>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"___" _____________ 20___ г.</w:t>
            </w:r>
          </w:p>
        </w:tc>
      </w:tr>
      <w:tr w:rsidR="001F38F3">
        <w:tc>
          <w:tcPr>
            <w:tcW w:w="8999" w:type="dxa"/>
            <w:gridSpan w:val="3"/>
            <w:tcBorders>
              <w:top w:val="nil"/>
              <w:left w:val="nil"/>
              <w:bottom w:val="nil"/>
              <w:right w:val="nil"/>
            </w:tcBorders>
          </w:tcPr>
          <w:p w:rsidR="001F38F3" w:rsidRDefault="001F38F3">
            <w:pPr>
              <w:pStyle w:val="ConsPlusNormal"/>
            </w:pPr>
            <w:r>
              <w:t>Отметка о дате предоставления отчета в Министерство территориального развития Пермского края</w:t>
            </w:r>
          </w:p>
          <w:p w:rsidR="001F38F3" w:rsidRDefault="001F38F3">
            <w:pPr>
              <w:pStyle w:val="ConsPlusNormal"/>
            </w:pPr>
            <w:r>
              <w:t>"____" ____________ 20 ___ г.</w:t>
            </w:r>
          </w:p>
          <w:p w:rsidR="001F38F3" w:rsidRDefault="001F38F3">
            <w:pPr>
              <w:pStyle w:val="ConsPlusNormal"/>
            </w:pPr>
          </w:p>
          <w:p w:rsidR="001F38F3" w:rsidRDefault="001F38F3">
            <w:pPr>
              <w:pStyle w:val="ConsPlusNormal"/>
            </w:pPr>
            <w:r>
              <w:t>ПРОВЕРЕН:</w:t>
            </w:r>
          </w:p>
        </w:tc>
      </w:tr>
      <w:tr w:rsidR="001F38F3">
        <w:tc>
          <w:tcPr>
            <w:tcW w:w="4497" w:type="dxa"/>
            <w:tcBorders>
              <w:top w:val="nil"/>
              <w:left w:val="nil"/>
              <w:bottom w:val="nil"/>
              <w:right w:val="nil"/>
            </w:tcBorders>
          </w:tcPr>
          <w:p w:rsidR="001F38F3" w:rsidRDefault="001F38F3">
            <w:pPr>
              <w:pStyle w:val="ConsPlusNormal"/>
              <w:jc w:val="center"/>
            </w:pPr>
            <w:r>
              <w:t>___________________________________</w:t>
            </w:r>
          </w:p>
          <w:p w:rsidR="001F38F3" w:rsidRDefault="001F38F3">
            <w:pPr>
              <w:pStyle w:val="ConsPlusNormal"/>
              <w:jc w:val="center"/>
            </w:pPr>
            <w:r>
              <w:t>(должность ответственного лица)</w:t>
            </w:r>
          </w:p>
        </w:tc>
        <w:tc>
          <w:tcPr>
            <w:tcW w:w="2249"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(подпись)</w:t>
            </w:r>
          </w:p>
        </w:tc>
        <w:tc>
          <w:tcPr>
            <w:tcW w:w="2253"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4497" w:type="dxa"/>
            <w:tcBorders>
              <w:top w:val="nil"/>
              <w:left w:val="nil"/>
              <w:bottom w:val="nil"/>
              <w:right w:val="nil"/>
            </w:tcBorders>
          </w:tcPr>
          <w:p w:rsidR="001F38F3" w:rsidRDefault="001F38F3">
            <w:pPr>
              <w:pStyle w:val="ConsPlusNormal"/>
            </w:pPr>
            <w:proofErr w:type="gramStart"/>
            <w:r>
              <w:t>ПРИНЯТ</w:t>
            </w:r>
            <w:proofErr w:type="gramEnd"/>
            <w:r>
              <w:t>:</w:t>
            </w:r>
          </w:p>
        </w:tc>
        <w:tc>
          <w:tcPr>
            <w:tcW w:w="2249" w:type="dxa"/>
            <w:tcBorders>
              <w:top w:val="nil"/>
              <w:left w:val="nil"/>
              <w:bottom w:val="nil"/>
              <w:right w:val="nil"/>
            </w:tcBorders>
          </w:tcPr>
          <w:p w:rsidR="001F38F3" w:rsidRDefault="001F38F3">
            <w:pPr>
              <w:pStyle w:val="ConsPlusNormal"/>
            </w:pPr>
          </w:p>
        </w:tc>
        <w:tc>
          <w:tcPr>
            <w:tcW w:w="2253" w:type="dxa"/>
            <w:tcBorders>
              <w:top w:val="nil"/>
              <w:left w:val="nil"/>
              <w:bottom w:val="nil"/>
              <w:right w:val="nil"/>
            </w:tcBorders>
          </w:tcPr>
          <w:p w:rsidR="001F38F3" w:rsidRDefault="001F38F3">
            <w:pPr>
              <w:pStyle w:val="ConsPlusNormal"/>
            </w:pPr>
          </w:p>
        </w:tc>
      </w:tr>
      <w:tr w:rsidR="001F38F3">
        <w:tc>
          <w:tcPr>
            <w:tcW w:w="4497" w:type="dxa"/>
            <w:tcBorders>
              <w:top w:val="nil"/>
              <w:left w:val="nil"/>
              <w:bottom w:val="nil"/>
              <w:right w:val="nil"/>
            </w:tcBorders>
          </w:tcPr>
          <w:p w:rsidR="001F38F3" w:rsidRDefault="001F38F3">
            <w:pPr>
              <w:pStyle w:val="ConsPlusNormal"/>
              <w:jc w:val="center"/>
            </w:pPr>
            <w:r>
              <w:t>___________________________________</w:t>
            </w:r>
          </w:p>
          <w:p w:rsidR="001F38F3" w:rsidRDefault="001F38F3">
            <w:pPr>
              <w:pStyle w:val="ConsPlusNormal"/>
              <w:jc w:val="center"/>
            </w:pPr>
            <w:r>
              <w:t>(должность ответственного лица)</w:t>
            </w:r>
          </w:p>
        </w:tc>
        <w:tc>
          <w:tcPr>
            <w:tcW w:w="2249"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(подпись)</w:t>
            </w:r>
          </w:p>
        </w:tc>
        <w:tc>
          <w:tcPr>
            <w:tcW w:w="2253"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"___" _____________ 20___ г."</w:t>
            </w:r>
          </w:p>
        </w:tc>
      </w:tr>
    </w:tbl>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both"/>
      </w:pPr>
    </w:p>
    <w:p w:rsidR="001F38F3" w:rsidRDefault="001F38F3">
      <w:pPr>
        <w:pStyle w:val="ConsPlusNormal"/>
        <w:jc w:val="right"/>
        <w:outlineLvl w:val="1"/>
      </w:pPr>
      <w:r>
        <w:t>Приложение 2</w:t>
      </w:r>
    </w:p>
    <w:p w:rsidR="001F38F3" w:rsidRDefault="001F38F3">
      <w:pPr>
        <w:pStyle w:val="ConsPlusNormal"/>
        <w:jc w:val="right"/>
      </w:pPr>
      <w:r>
        <w:t>к изменениям,</w:t>
      </w:r>
    </w:p>
    <w:p w:rsidR="001F38F3" w:rsidRDefault="001F38F3">
      <w:pPr>
        <w:pStyle w:val="ConsPlusNormal"/>
        <w:jc w:val="right"/>
      </w:pPr>
      <w:proofErr w:type="gramStart"/>
      <w:r>
        <w:t>которые</w:t>
      </w:r>
      <w:proofErr w:type="gramEnd"/>
      <w:r>
        <w:t xml:space="preserve"> вносятся в Порядок</w:t>
      </w:r>
    </w:p>
    <w:p w:rsidR="001F38F3" w:rsidRDefault="001F38F3">
      <w:pPr>
        <w:pStyle w:val="ConsPlusNormal"/>
        <w:jc w:val="right"/>
      </w:pPr>
      <w:r>
        <w:t>предоставления субсидий из бюджета</w:t>
      </w:r>
    </w:p>
    <w:p w:rsidR="001F38F3" w:rsidRDefault="001F38F3">
      <w:pPr>
        <w:pStyle w:val="ConsPlusNormal"/>
        <w:jc w:val="right"/>
      </w:pPr>
      <w:r>
        <w:t xml:space="preserve">Пермского края бюджетам </w:t>
      </w:r>
      <w:proofErr w:type="gramStart"/>
      <w:r>
        <w:t>муниципальных</w:t>
      </w:r>
      <w:proofErr w:type="gramEnd"/>
    </w:p>
    <w:p w:rsidR="001F38F3" w:rsidRDefault="001F38F3">
      <w:pPr>
        <w:pStyle w:val="ConsPlusNormal"/>
        <w:jc w:val="right"/>
      </w:pPr>
      <w:r>
        <w:t>образований Пермского края на реализацию</w:t>
      </w:r>
    </w:p>
    <w:p w:rsidR="001F38F3" w:rsidRDefault="001F38F3">
      <w:pPr>
        <w:pStyle w:val="ConsPlusNormal"/>
        <w:jc w:val="right"/>
      </w:pPr>
      <w:r>
        <w:t>мероприятий с участием средств</w:t>
      </w:r>
    </w:p>
    <w:p w:rsidR="001F38F3" w:rsidRDefault="001F38F3">
      <w:pPr>
        <w:pStyle w:val="ConsPlusNormal"/>
        <w:jc w:val="right"/>
      </w:pPr>
      <w:r>
        <w:t xml:space="preserve">самообложения граждан, </w:t>
      </w:r>
      <w:proofErr w:type="gramStart"/>
      <w:r>
        <w:t>утвержденный</w:t>
      </w:r>
      <w:proofErr w:type="gramEnd"/>
    </w:p>
    <w:p w:rsidR="001F38F3" w:rsidRDefault="001F38F3">
      <w:pPr>
        <w:pStyle w:val="ConsPlusNormal"/>
        <w:jc w:val="right"/>
      </w:pPr>
      <w:r>
        <w:t>постановлением Правительства Пермского</w:t>
      </w:r>
    </w:p>
    <w:p w:rsidR="001F38F3" w:rsidRDefault="001F38F3">
      <w:pPr>
        <w:pStyle w:val="ConsPlusNormal"/>
        <w:jc w:val="right"/>
      </w:pPr>
      <w:r>
        <w:t>края от 01 июня 2021 г. N 360-п</w:t>
      </w:r>
    </w:p>
    <w:p w:rsidR="001F38F3" w:rsidRDefault="001F38F3">
      <w:pPr>
        <w:pStyle w:val="ConsPlusNormal"/>
        <w:jc w:val="both"/>
      </w:pPr>
    </w:p>
    <w:p w:rsidR="001F38F3" w:rsidRDefault="001F38F3">
      <w:pPr>
        <w:pStyle w:val="ConsPlusNormal"/>
        <w:jc w:val="right"/>
      </w:pPr>
      <w:r>
        <w:t>"Приложение 7</w:t>
      </w:r>
    </w:p>
    <w:p w:rsidR="001F38F3" w:rsidRDefault="001F38F3">
      <w:pPr>
        <w:pStyle w:val="ConsPlusNormal"/>
        <w:jc w:val="right"/>
      </w:pPr>
      <w:r>
        <w:t>к Порядку</w:t>
      </w:r>
    </w:p>
    <w:p w:rsidR="001F38F3" w:rsidRDefault="001F38F3">
      <w:pPr>
        <w:pStyle w:val="ConsPlusNormal"/>
        <w:jc w:val="right"/>
      </w:pPr>
      <w:r>
        <w:t>предоставления субсидий</w:t>
      </w:r>
    </w:p>
    <w:p w:rsidR="001F38F3" w:rsidRDefault="001F38F3">
      <w:pPr>
        <w:pStyle w:val="ConsPlusNormal"/>
        <w:jc w:val="right"/>
      </w:pPr>
      <w:r>
        <w:t>из бюджета Пермского края</w:t>
      </w:r>
    </w:p>
    <w:p w:rsidR="001F38F3" w:rsidRDefault="001F38F3">
      <w:pPr>
        <w:pStyle w:val="ConsPlusNormal"/>
        <w:jc w:val="right"/>
      </w:pPr>
      <w:r>
        <w:t xml:space="preserve">бюджетам </w:t>
      </w:r>
      <w:proofErr w:type="gramStart"/>
      <w:r>
        <w:t>муниципальных</w:t>
      </w:r>
      <w:proofErr w:type="gramEnd"/>
    </w:p>
    <w:p w:rsidR="001F38F3" w:rsidRDefault="001F38F3">
      <w:pPr>
        <w:pStyle w:val="ConsPlusNormal"/>
        <w:jc w:val="right"/>
      </w:pPr>
      <w:r>
        <w:t>образований Пермского края</w:t>
      </w:r>
    </w:p>
    <w:p w:rsidR="001F38F3" w:rsidRDefault="001F38F3">
      <w:pPr>
        <w:pStyle w:val="ConsPlusNormal"/>
        <w:jc w:val="right"/>
      </w:pPr>
      <w:r>
        <w:t>на реализацию мероприятий</w:t>
      </w:r>
    </w:p>
    <w:p w:rsidR="001F38F3" w:rsidRDefault="001F38F3">
      <w:pPr>
        <w:pStyle w:val="ConsPlusNormal"/>
        <w:jc w:val="right"/>
      </w:pPr>
      <w:r>
        <w:t>с участием средств</w:t>
      </w:r>
    </w:p>
    <w:p w:rsidR="001F38F3" w:rsidRDefault="001F38F3">
      <w:pPr>
        <w:pStyle w:val="ConsPlusNormal"/>
        <w:jc w:val="right"/>
      </w:pPr>
      <w:r>
        <w:t>самообложения граждан</w:t>
      </w:r>
    </w:p>
    <w:p w:rsidR="001F38F3" w:rsidRDefault="001F38F3">
      <w:pPr>
        <w:pStyle w:val="ConsPlusNormal"/>
        <w:jc w:val="both"/>
      </w:pPr>
    </w:p>
    <w:p w:rsidR="001F38F3" w:rsidRDefault="001F38F3">
      <w:pPr>
        <w:pStyle w:val="ConsPlusNormal"/>
        <w:jc w:val="right"/>
      </w:pPr>
      <w:r>
        <w:t>ФОРМА</w:t>
      </w:r>
    </w:p>
    <w:p w:rsidR="001F38F3" w:rsidRDefault="001F38F3">
      <w:pPr>
        <w:pStyle w:val="ConsPlusNormal"/>
        <w:jc w:val="both"/>
      </w:pPr>
    </w:p>
    <w:p w:rsidR="001F38F3" w:rsidRDefault="001F38F3">
      <w:pPr>
        <w:pStyle w:val="ConsPlusNormal"/>
        <w:jc w:val="center"/>
      </w:pPr>
      <w:bookmarkStart w:id="2" w:name="P308"/>
      <w:bookmarkEnd w:id="2"/>
      <w:r>
        <w:t>ОТЧЕТ</w:t>
      </w:r>
    </w:p>
    <w:p w:rsidR="001F38F3" w:rsidRDefault="001F38F3">
      <w:pPr>
        <w:pStyle w:val="ConsPlusNormal"/>
        <w:jc w:val="center"/>
      </w:pPr>
      <w:r>
        <w:t>о реализации мероприятия с участием средств самообложения</w:t>
      </w:r>
    </w:p>
    <w:p w:rsidR="001F38F3" w:rsidRDefault="001F38F3">
      <w:pPr>
        <w:pStyle w:val="ConsPlusNormal"/>
        <w:jc w:val="center"/>
      </w:pPr>
      <w:r>
        <w:t>граждан</w:t>
      </w:r>
    </w:p>
    <w:p w:rsidR="001F38F3" w:rsidRDefault="001F38F3">
      <w:pPr>
        <w:pStyle w:val="ConsPlusNormal"/>
        <w:jc w:val="center"/>
      </w:pPr>
      <w:r>
        <w:t>____________________________________________________________</w:t>
      </w:r>
    </w:p>
    <w:p w:rsidR="001F38F3" w:rsidRDefault="001F38F3">
      <w:pPr>
        <w:pStyle w:val="ConsPlusNormal"/>
        <w:jc w:val="center"/>
      </w:pPr>
      <w:r>
        <w:t>(наименование муниципального образования Пермского края)</w:t>
      </w:r>
    </w:p>
    <w:p w:rsidR="001F38F3" w:rsidRDefault="001F38F3">
      <w:pPr>
        <w:pStyle w:val="ConsPlusNormal"/>
        <w:jc w:val="both"/>
      </w:pPr>
    </w:p>
    <w:p w:rsidR="001F38F3" w:rsidRDefault="001F38F3">
      <w:pPr>
        <w:pStyle w:val="ConsPlusNormal"/>
        <w:jc w:val="center"/>
      </w:pPr>
      <w:r>
        <w:t>____________________________________________________________</w:t>
      </w:r>
    </w:p>
    <w:p w:rsidR="001F38F3" w:rsidRDefault="001F38F3">
      <w:pPr>
        <w:pStyle w:val="ConsPlusNormal"/>
        <w:jc w:val="center"/>
      </w:pPr>
      <w:r>
        <w:t>(наименование мероприятия)</w:t>
      </w:r>
    </w:p>
    <w:p w:rsidR="001F38F3" w:rsidRDefault="001F38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2544"/>
        <w:gridCol w:w="3403"/>
        <w:gridCol w:w="2558"/>
      </w:tblGrid>
      <w:tr w:rsidR="001F38F3">
        <w:tc>
          <w:tcPr>
            <w:tcW w:w="576" w:type="dxa"/>
            <w:vAlign w:val="center"/>
          </w:tcPr>
          <w:p w:rsidR="001F38F3" w:rsidRDefault="001F38F3">
            <w:pPr>
              <w:pStyle w:val="ConsPlusNormal"/>
              <w:jc w:val="center"/>
            </w:pPr>
            <w:r>
              <w:t xml:space="preserve">N </w:t>
            </w:r>
            <w:proofErr w:type="gramStart"/>
            <w:r>
              <w:t>п</w:t>
            </w:r>
            <w:proofErr w:type="gramEnd"/>
            <w:r>
              <w:t>/п</w:t>
            </w:r>
          </w:p>
        </w:tc>
        <w:tc>
          <w:tcPr>
            <w:tcW w:w="5947" w:type="dxa"/>
            <w:gridSpan w:val="2"/>
            <w:vAlign w:val="center"/>
          </w:tcPr>
          <w:p w:rsidR="001F38F3" w:rsidRDefault="001F38F3">
            <w:pPr>
              <w:pStyle w:val="ConsPlusNormal"/>
              <w:jc w:val="center"/>
            </w:pPr>
            <w:r>
              <w:t>Наименование отчетного показателя</w:t>
            </w:r>
          </w:p>
        </w:tc>
        <w:tc>
          <w:tcPr>
            <w:tcW w:w="2558" w:type="dxa"/>
            <w:vAlign w:val="center"/>
          </w:tcPr>
          <w:p w:rsidR="001F38F3" w:rsidRDefault="001F38F3">
            <w:pPr>
              <w:pStyle w:val="ConsPlusNormal"/>
              <w:jc w:val="center"/>
            </w:pPr>
            <w:r>
              <w:t>Значение отчетного показателя</w:t>
            </w:r>
          </w:p>
        </w:tc>
      </w:tr>
      <w:tr w:rsidR="001F38F3">
        <w:tc>
          <w:tcPr>
            <w:tcW w:w="576" w:type="dxa"/>
            <w:vAlign w:val="center"/>
          </w:tcPr>
          <w:p w:rsidR="001F38F3" w:rsidRDefault="001F38F3">
            <w:pPr>
              <w:pStyle w:val="ConsPlusNormal"/>
              <w:jc w:val="center"/>
            </w:pPr>
            <w:r>
              <w:t>1</w:t>
            </w:r>
          </w:p>
        </w:tc>
        <w:tc>
          <w:tcPr>
            <w:tcW w:w="5947" w:type="dxa"/>
            <w:gridSpan w:val="2"/>
            <w:vAlign w:val="bottom"/>
          </w:tcPr>
          <w:p w:rsidR="001F38F3" w:rsidRDefault="001F38F3">
            <w:pPr>
              <w:pStyle w:val="ConsPlusNormal"/>
              <w:jc w:val="center"/>
            </w:pPr>
            <w:r>
              <w:t>2</w:t>
            </w:r>
          </w:p>
        </w:tc>
        <w:tc>
          <w:tcPr>
            <w:tcW w:w="2558" w:type="dxa"/>
            <w:vAlign w:val="center"/>
          </w:tcPr>
          <w:p w:rsidR="001F38F3" w:rsidRDefault="001F38F3">
            <w:pPr>
              <w:pStyle w:val="ConsPlusNormal"/>
              <w:jc w:val="center"/>
            </w:pPr>
            <w:r>
              <w:t>3</w:t>
            </w:r>
          </w:p>
        </w:tc>
      </w:tr>
      <w:tr w:rsidR="001F38F3">
        <w:tc>
          <w:tcPr>
            <w:tcW w:w="576" w:type="dxa"/>
            <w:vAlign w:val="center"/>
          </w:tcPr>
          <w:p w:rsidR="001F38F3" w:rsidRDefault="001F38F3">
            <w:pPr>
              <w:pStyle w:val="ConsPlusNormal"/>
              <w:jc w:val="center"/>
            </w:pPr>
            <w:r>
              <w:t>1</w:t>
            </w:r>
          </w:p>
        </w:tc>
        <w:tc>
          <w:tcPr>
            <w:tcW w:w="2544" w:type="dxa"/>
            <w:vMerge w:val="restart"/>
            <w:vAlign w:val="center"/>
          </w:tcPr>
          <w:p w:rsidR="001F38F3" w:rsidRDefault="001F38F3">
            <w:pPr>
              <w:pStyle w:val="ConsPlusNormal"/>
            </w:pPr>
            <w:r>
              <w:t>Предусмотрено средств на реализацию мероприятия (руб.)</w:t>
            </w:r>
          </w:p>
        </w:tc>
        <w:tc>
          <w:tcPr>
            <w:tcW w:w="3403" w:type="dxa"/>
            <w:vAlign w:val="center"/>
          </w:tcPr>
          <w:p w:rsidR="001F38F3" w:rsidRDefault="001F38F3">
            <w:pPr>
              <w:pStyle w:val="ConsPlusNormal"/>
            </w:pPr>
            <w:r>
              <w:t>Собственные средства бюджета муниципального образования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2</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3</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 сверх установленного платежа</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4</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5</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бюджета Пермского края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6</w:t>
            </w:r>
          </w:p>
        </w:tc>
        <w:tc>
          <w:tcPr>
            <w:tcW w:w="2544" w:type="dxa"/>
            <w:vMerge w:val="restart"/>
            <w:vAlign w:val="center"/>
          </w:tcPr>
          <w:p w:rsidR="001F38F3" w:rsidRDefault="001F38F3">
            <w:pPr>
              <w:pStyle w:val="ConsPlusNormal"/>
            </w:pPr>
            <w:r>
              <w:t>Фактическое поступление средств на реализацию мероприятия (руб.)</w:t>
            </w:r>
          </w:p>
        </w:tc>
        <w:tc>
          <w:tcPr>
            <w:tcW w:w="3403" w:type="dxa"/>
            <w:vAlign w:val="center"/>
          </w:tcPr>
          <w:p w:rsidR="001F38F3" w:rsidRDefault="001F38F3">
            <w:pPr>
              <w:pStyle w:val="ConsPlusNormal"/>
            </w:pPr>
            <w:r>
              <w:t>Собственные средства бюджета муниципального образования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7</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8</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 сверх установленного платежа</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9</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10</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бюджета Пермского края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11</w:t>
            </w:r>
          </w:p>
        </w:tc>
        <w:tc>
          <w:tcPr>
            <w:tcW w:w="2544" w:type="dxa"/>
            <w:vMerge w:val="restart"/>
            <w:vAlign w:val="center"/>
          </w:tcPr>
          <w:p w:rsidR="001F38F3" w:rsidRDefault="001F38F3">
            <w:pPr>
              <w:pStyle w:val="ConsPlusNormal"/>
            </w:pPr>
            <w:r>
              <w:t>Использовано средств на реализацию мероприятия (руб.)</w:t>
            </w:r>
          </w:p>
        </w:tc>
        <w:tc>
          <w:tcPr>
            <w:tcW w:w="3403" w:type="dxa"/>
            <w:vAlign w:val="center"/>
          </w:tcPr>
          <w:p w:rsidR="001F38F3" w:rsidRDefault="001F38F3">
            <w:pPr>
              <w:pStyle w:val="ConsPlusNormal"/>
            </w:pPr>
            <w:r>
              <w:t>Собственные средства бюджета муниципального образования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12</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13</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самообложения граждан сверх установленного платежа</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lastRenderedPageBreak/>
              <w:t>14</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индивидуальных предпринимателей и (или) образованных в соответствии с законодательством Российской Федерации юридических лиц</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15</w:t>
            </w:r>
          </w:p>
        </w:tc>
        <w:tc>
          <w:tcPr>
            <w:tcW w:w="2544" w:type="dxa"/>
            <w:vMerge/>
          </w:tcPr>
          <w:p w:rsidR="001F38F3" w:rsidRDefault="001F38F3">
            <w:pPr>
              <w:pStyle w:val="ConsPlusNormal"/>
            </w:pPr>
          </w:p>
        </w:tc>
        <w:tc>
          <w:tcPr>
            <w:tcW w:w="3403" w:type="dxa"/>
            <w:vAlign w:val="center"/>
          </w:tcPr>
          <w:p w:rsidR="001F38F3" w:rsidRDefault="001F38F3">
            <w:pPr>
              <w:pStyle w:val="ConsPlusNormal"/>
            </w:pPr>
            <w:r>
              <w:t>Средства бюджета Пермского края</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16</w:t>
            </w:r>
          </w:p>
        </w:tc>
        <w:tc>
          <w:tcPr>
            <w:tcW w:w="5947" w:type="dxa"/>
            <w:gridSpan w:val="2"/>
            <w:vAlign w:val="center"/>
          </w:tcPr>
          <w:p w:rsidR="001F38F3" w:rsidRDefault="001F38F3">
            <w:pPr>
              <w:pStyle w:val="ConsPlusNormal"/>
            </w:pPr>
            <w:r>
              <w:t>Отклонение (руб.)</w:t>
            </w:r>
          </w:p>
        </w:tc>
        <w:tc>
          <w:tcPr>
            <w:tcW w:w="2558" w:type="dxa"/>
          </w:tcPr>
          <w:p w:rsidR="001F38F3" w:rsidRDefault="001F38F3">
            <w:pPr>
              <w:pStyle w:val="ConsPlusNormal"/>
            </w:pPr>
          </w:p>
        </w:tc>
      </w:tr>
      <w:tr w:rsidR="001F38F3">
        <w:tc>
          <w:tcPr>
            <w:tcW w:w="576" w:type="dxa"/>
            <w:vAlign w:val="center"/>
          </w:tcPr>
          <w:p w:rsidR="001F38F3" w:rsidRDefault="001F38F3">
            <w:pPr>
              <w:pStyle w:val="ConsPlusNormal"/>
              <w:jc w:val="center"/>
            </w:pPr>
            <w:r>
              <w:t>17</w:t>
            </w:r>
          </w:p>
        </w:tc>
        <w:tc>
          <w:tcPr>
            <w:tcW w:w="5947" w:type="dxa"/>
            <w:gridSpan w:val="2"/>
            <w:vAlign w:val="center"/>
          </w:tcPr>
          <w:p w:rsidR="001F38F3" w:rsidRDefault="001F38F3">
            <w:pPr>
              <w:pStyle w:val="ConsPlusNormal"/>
            </w:pPr>
            <w:r>
              <w:t>Причины отклонения</w:t>
            </w:r>
          </w:p>
        </w:tc>
        <w:tc>
          <w:tcPr>
            <w:tcW w:w="2558" w:type="dxa"/>
          </w:tcPr>
          <w:p w:rsidR="001F38F3" w:rsidRDefault="001F38F3">
            <w:pPr>
              <w:pStyle w:val="ConsPlusNormal"/>
            </w:pPr>
          </w:p>
        </w:tc>
      </w:tr>
    </w:tbl>
    <w:p w:rsidR="001F38F3" w:rsidRDefault="001F38F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7"/>
        <w:gridCol w:w="2249"/>
        <w:gridCol w:w="2253"/>
      </w:tblGrid>
      <w:tr w:rsidR="001F38F3">
        <w:tc>
          <w:tcPr>
            <w:tcW w:w="6746" w:type="dxa"/>
            <w:gridSpan w:val="2"/>
            <w:tcBorders>
              <w:top w:val="nil"/>
              <w:left w:val="nil"/>
              <w:bottom w:val="nil"/>
              <w:right w:val="nil"/>
            </w:tcBorders>
          </w:tcPr>
          <w:p w:rsidR="001F38F3" w:rsidRDefault="001F38F3">
            <w:pPr>
              <w:pStyle w:val="ConsPlusNormal"/>
              <w:jc w:val="both"/>
            </w:pPr>
            <w:r>
              <w:t>Глава (глава администрации)</w:t>
            </w:r>
          </w:p>
          <w:p w:rsidR="001F38F3" w:rsidRDefault="001F38F3">
            <w:pPr>
              <w:pStyle w:val="ConsPlusNormal"/>
              <w:jc w:val="both"/>
            </w:pPr>
            <w:r>
              <w:t>муниципального образования Пермского края _____________</w:t>
            </w:r>
          </w:p>
          <w:p w:rsidR="001F38F3" w:rsidRDefault="001F38F3">
            <w:pPr>
              <w:pStyle w:val="ConsPlusNormal"/>
              <w:ind w:left="5094"/>
            </w:pPr>
            <w:r>
              <w:t>(подпись)</w:t>
            </w:r>
          </w:p>
        </w:tc>
        <w:tc>
          <w:tcPr>
            <w:tcW w:w="2253" w:type="dxa"/>
            <w:tcBorders>
              <w:top w:val="nil"/>
              <w:left w:val="nil"/>
              <w:bottom w:val="nil"/>
              <w:right w:val="nil"/>
            </w:tcBorders>
            <w:vAlign w:val="bottom"/>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МП</w:t>
            </w:r>
          </w:p>
        </w:tc>
      </w:tr>
      <w:tr w:rsidR="001F38F3">
        <w:tc>
          <w:tcPr>
            <w:tcW w:w="6746" w:type="dxa"/>
            <w:gridSpan w:val="2"/>
            <w:tcBorders>
              <w:top w:val="nil"/>
              <w:left w:val="nil"/>
              <w:bottom w:val="nil"/>
              <w:right w:val="nil"/>
            </w:tcBorders>
          </w:tcPr>
          <w:p w:rsidR="001F38F3" w:rsidRDefault="001F38F3">
            <w:pPr>
              <w:pStyle w:val="ConsPlusNormal"/>
            </w:pPr>
            <w:r>
              <w:t>Руководитель финансового органа</w:t>
            </w:r>
          </w:p>
          <w:p w:rsidR="001F38F3" w:rsidRDefault="001F38F3">
            <w:pPr>
              <w:pStyle w:val="ConsPlusNormal"/>
              <w:jc w:val="both"/>
            </w:pPr>
            <w:r>
              <w:t>муниципального образования Пермского края _____________</w:t>
            </w:r>
          </w:p>
          <w:p w:rsidR="001F38F3" w:rsidRDefault="001F38F3">
            <w:pPr>
              <w:pStyle w:val="ConsPlusNormal"/>
              <w:ind w:left="5094"/>
            </w:pPr>
            <w:r>
              <w:t>(подпись)</w:t>
            </w:r>
          </w:p>
        </w:tc>
        <w:tc>
          <w:tcPr>
            <w:tcW w:w="2253" w:type="dxa"/>
            <w:tcBorders>
              <w:top w:val="nil"/>
              <w:left w:val="nil"/>
              <w:bottom w:val="nil"/>
              <w:right w:val="nil"/>
            </w:tcBorders>
            <w:vAlign w:val="bottom"/>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"___" _____________ 20___ г.</w:t>
            </w:r>
          </w:p>
          <w:p w:rsidR="001F38F3" w:rsidRDefault="001F38F3">
            <w:pPr>
              <w:pStyle w:val="ConsPlusNormal"/>
            </w:pPr>
          </w:p>
          <w:p w:rsidR="001F38F3" w:rsidRDefault="001F38F3">
            <w:pPr>
              <w:pStyle w:val="ConsPlusNormal"/>
            </w:pPr>
            <w:r>
              <w:t>Отметка о дате предоставления отчета в Министерство территориального</w:t>
            </w:r>
          </w:p>
          <w:p w:rsidR="001F38F3" w:rsidRDefault="001F38F3">
            <w:pPr>
              <w:pStyle w:val="ConsPlusNormal"/>
            </w:pPr>
            <w:r>
              <w:t>развития Пермского края "____" ____________ 20 ___ г.</w:t>
            </w:r>
          </w:p>
          <w:p w:rsidR="001F38F3" w:rsidRDefault="001F38F3">
            <w:pPr>
              <w:pStyle w:val="ConsPlusNormal"/>
            </w:pPr>
          </w:p>
          <w:p w:rsidR="001F38F3" w:rsidRDefault="001F38F3">
            <w:pPr>
              <w:pStyle w:val="ConsPlusNormal"/>
            </w:pPr>
            <w:proofErr w:type="gramStart"/>
            <w:r>
              <w:t>ПРИНЯТ</w:t>
            </w:r>
            <w:proofErr w:type="gramEnd"/>
            <w:r>
              <w:t>:</w:t>
            </w:r>
          </w:p>
        </w:tc>
      </w:tr>
      <w:tr w:rsidR="001F38F3">
        <w:tc>
          <w:tcPr>
            <w:tcW w:w="4497" w:type="dxa"/>
            <w:tcBorders>
              <w:top w:val="nil"/>
              <w:left w:val="nil"/>
              <w:bottom w:val="nil"/>
              <w:right w:val="nil"/>
            </w:tcBorders>
          </w:tcPr>
          <w:p w:rsidR="001F38F3" w:rsidRDefault="001F38F3">
            <w:pPr>
              <w:pStyle w:val="ConsPlusNormal"/>
              <w:jc w:val="center"/>
            </w:pPr>
            <w:r>
              <w:t>___________________________________</w:t>
            </w:r>
          </w:p>
          <w:p w:rsidR="001F38F3" w:rsidRDefault="001F38F3">
            <w:pPr>
              <w:pStyle w:val="ConsPlusNormal"/>
              <w:jc w:val="center"/>
            </w:pPr>
            <w:r>
              <w:t>(должность ответственного лица)</w:t>
            </w:r>
          </w:p>
        </w:tc>
        <w:tc>
          <w:tcPr>
            <w:tcW w:w="2249"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(подпись)</w:t>
            </w:r>
          </w:p>
        </w:tc>
        <w:tc>
          <w:tcPr>
            <w:tcW w:w="2253" w:type="dxa"/>
            <w:tcBorders>
              <w:top w:val="nil"/>
              <w:left w:val="nil"/>
              <w:bottom w:val="nil"/>
              <w:right w:val="nil"/>
            </w:tcBorders>
          </w:tcPr>
          <w:p w:rsidR="001F38F3" w:rsidRDefault="001F38F3">
            <w:pPr>
              <w:pStyle w:val="ConsPlusNormal"/>
              <w:jc w:val="center"/>
            </w:pPr>
            <w:r>
              <w:t>/_______________/</w:t>
            </w:r>
          </w:p>
          <w:p w:rsidR="001F38F3" w:rsidRDefault="001F38F3">
            <w:pPr>
              <w:pStyle w:val="ConsPlusNormal"/>
              <w:jc w:val="center"/>
            </w:pPr>
            <w:r>
              <w:t>(ФИО)</w:t>
            </w:r>
          </w:p>
        </w:tc>
      </w:tr>
      <w:tr w:rsidR="001F38F3">
        <w:tc>
          <w:tcPr>
            <w:tcW w:w="8999" w:type="dxa"/>
            <w:gridSpan w:val="3"/>
            <w:tcBorders>
              <w:top w:val="nil"/>
              <w:left w:val="nil"/>
              <w:bottom w:val="nil"/>
              <w:right w:val="nil"/>
            </w:tcBorders>
          </w:tcPr>
          <w:p w:rsidR="001F38F3" w:rsidRDefault="001F38F3">
            <w:pPr>
              <w:pStyle w:val="ConsPlusNormal"/>
            </w:pPr>
            <w:r>
              <w:t>"___" _____________ 20___ г."</w:t>
            </w:r>
          </w:p>
        </w:tc>
      </w:tr>
    </w:tbl>
    <w:p w:rsidR="001F38F3" w:rsidRDefault="001F38F3">
      <w:pPr>
        <w:pStyle w:val="ConsPlusNormal"/>
        <w:jc w:val="both"/>
      </w:pPr>
    </w:p>
    <w:p w:rsidR="001F38F3" w:rsidRDefault="001F38F3">
      <w:pPr>
        <w:pStyle w:val="ConsPlusNormal"/>
        <w:jc w:val="both"/>
      </w:pPr>
    </w:p>
    <w:p w:rsidR="001F38F3" w:rsidRDefault="001F38F3">
      <w:pPr>
        <w:pStyle w:val="ConsPlusNormal"/>
        <w:pBdr>
          <w:bottom w:val="single" w:sz="6" w:space="0" w:color="auto"/>
        </w:pBdr>
        <w:spacing w:before="100" w:after="100"/>
        <w:jc w:val="both"/>
        <w:rPr>
          <w:sz w:val="2"/>
          <w:szCs w:val="2"/>
        </w:rPr>
      </w:pPr>
    </w:p>
    <w:p w:rsidR="00C2499D" w:rsidRDefault="001F38F3">
      <w:bookmarkStart w:id="3" w:name="_GoBack"/>
      <w:bookmarkEnd w:id="3"/>
    </w:p>
    <w:sectPr w:rsidR="00C2499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F3"/>
    <w:rsid w:val="001F38F3"/>
    <w:rsid w:val="00D90589"/>
    <w:rsid w:val="00D95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8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8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8F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8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8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8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8&amp;n=158773&amp;dst=100016" TargetMode="External"/><Relationship Id="rId13" Type="http://schemas.openxmlformats.org/officeDocument/2006/relationships/hyperlink" Target="https://login.consultant.ru/link/?req=doc&amp;base=RLAW368&amp;n=158773&amp;dst=100051" TargetMode="External"/><Relationship Id="rId18" Type="http://schemas.openxmlformats.org/officeDocument/2006/relationships/hyperlink" Target="https://login.consultant.ru/link/?req=doc&amp;base=RLAW368&amp;n=158773&amp;dst=100135" TargetMode="External"/><Relationship Id="rId26" Type="http://schemas.openxmlformats.org/officeDocument/2006/relationships/hyperlink" Target="https://login.consultant.ru/link/?req=doc&amp;base=RLAW368&amp;n=158773&amp;dst=100145" TargetMode="External"/><Relationship Id="rId39" Type="http://schemas.openxmlformats.org/officeDocument/2006/relationships/hyperlink" Target="https://login.consultant.ru/link/?req=doc&amp;base=RLAW368&amp;n=158773&amp;dst=100194" TargetMode="External"/><Relationship Id="rId3" Type="http://schemas.openxmlformats.org/officeDocument/2006/relationships/settings" Target="settings.xml"/><Relationship Id="rId21" Type="http://schemas.openxmlformats.org/officeDocument/2006/relationships/hyperlink" Target="https://login.consultant.ru/link/?req=doc&amp;base=RLAW368&amp;n=158773&amp;dst=100139" TargetMode="External"/><Relationship Id="rId34" Type="http://schemas.openxmlformats.org/officeDocument/2006/relationships/hyperlink" Target="https://login.consultant.ru/link/?req=doc&amp;base=RLAW368&amp;n=158773&amp;dst=100011" TargetMode="External"/><Relationship Id="rId42" Type="http://schemas.openxmlformats.org/officeDocument/2006/relationships/hyperlink" Target="https://login.consultant.ru/link/?req=doc&amp;base=RLAW368&amp;n=158773&amp;dst=100194" TargetMode="External"/><Relationship Id="rId47" Type="http://schemas.openxmlformats.org/officeDocument/2006/relationships/theme" Target="theme/theme1.xml"/><Relationship Id="rId7" Type="http://schemas.openxmlformats.org/officeDocument/2006/relationships/hyperlink" Target="https://login.consultant.ru/link/?req=doc&amp;base=RLAW368&amp;n=202364&amp;dst=100011" TargetMode="External"/><Relationship Id="rId12" Type="http://schemas.openxmlformats.org/officeDocument/2006/relationships/hyperlink" Target="https://login.consultant.ru/link/?req=doc&amp;base=RLAW368&amp;n=158773&amp;dst=100040" TargetMode="External"/><Relationship Id="rId17" Type="http://schemas.openxmlformats.org/officeDocument/2006/relationships/hyperlink" Target="https://login.consultant.ru/link/?req=doc&amp;base=RLAW368&amp;n=158773&amp;dst=100135" TargetMode="External"/><Relationship Id="rId25" Type="http://schemas.openxmlformats.org/officeDocument/2006/relationships/hyperlink" Target="https://login.consultant.ru/link/?req=doc&amp;base=RLAW368&amp;n=158773&amp;dst=100011" TargetMode="External"/><Relationship Id="rId33" Type="http://schemas.openxmlformats.org/officeDocument/2006/relationships/hyperlink" Target="https://login.consultant.ru/link/?req=doc&amp;base=RLAW368&amp;n=158773&amp;dst=100153" TargetMode="External"/><Relationship Id="rId38" Type="http://schemas.openxmlformats.org/officeDocument/2006/relationships/hyperlink" Target="https://login.consultant.ru/link/?req=doc&amp;base=RLAW368&amp;n=158773&amp;dst=100191"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368&amp;n=158773&amp;dst=100135" TargetMode="External"/><Relationship Id="rId20" Type="http://schemas.openxmlformats.org/officeDocument/2006/relationships/hyperlink" Target="https://login.consultant.ru/link/?req=doc&amp;base=RLAW368&amp;n=158773&amp;dst=100138" TargetMode="External"/><Relationship Id="rId29" Type="http://schemas.openxmlformats.org/officeDocument/2006/relationships/hyperlink" Target="https://login.consultant.ru/link/?req=doc&amp;base=RLAW368&amp;n=158773&amp;dst=100148" TargetMode="External"/><Relationship Id="rId41" Type="http://schemas.openxmlformats.org/officeDocument/2006/relationships/hyperlink" Target="https://login.consultant.ru/link/?req=doc&amp;base=RLAW368&amp;n=158773&amp;dst=100194" TargetMode="External"/><Relationship Id="rId1" Type="http://schemas.openxmlformats.org/officeDocument/2006/relationships/styles" Target="styles.xml"/><Relationship Id="rId6" Type="http://schemas.openxmlformats.org/officeDocument/2006/relationships/hyperlink" Target="https://login.consultant.ru/link/?req=doc&amp;base=RLAW368&amp;n=158773&amp;dst=100011" TargetMode="External"/><Relationship Id="rId11" Type="http://schemas.openxmlformats.org/officeDocument/2006/relationships/hyperlink" Target="https://login.consultant.ru/link/?req=doc&amp;base=RLAW368&amp;n=158773&amp;dst=100044" TargetMode="External"/><Relationship Id="rId24" Type="http://schemas.openxmlformats.org/officeDocument/2006/relationships/hyperlink" Target="https://login.consultant.ru/link/?req=doc&amp;base=RLAW368&amp;n=158773&amp;dst=100143" TargetMode="External"/><Relationship Id="rId32" Type="http://schemas.openxmlformats.org/officeDocument/2006/relationships/hyperlink" Target="https://login.consultant.ru/link/?req=doc&amp;base=RLAW368&amp;n=158773&amp;dst=100151" TargetMode="External"/><Relationship Id="rId37" Type="http://schemas.openxmlformats.org/officeDocument/2006/relationships/hyperlink" Target="https://login.consultant.ru/link/?req=doc&amp;base=RLAW368&amp;n=158773&amp;dst=100176" TargetMode="External"/><Relationship Id="rId40" Type="http://schemas.openxmlformats.org/officeDocument/2006/relationships/hyperlink" Target="https://login.consultant.ru/link/?req=doc&amp;base=RLAW368&amp;n=158773&amp;dst=100204" TargetMode="External"/><Relationship Id="rId45" Type="http://schemas.openxmlformats.org/officeDocument/2006/relationships/hyperlink" Target="https://login.consultant.ru/link/?req=doc&amp;base=RLAW368&amp;n=158773&amp;dst=10041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68&amp;n=158773&amp;dst=100134" TargetMode="External"/><Relationship Id="rId23" Type="http://schemas.openxmlformats.org/officeDocument/2006/relationships/hyperlink" Target="https://login.consultant.ru/link/?req=doc&amp;base=RLAW368&amp;n=158773&amp;dst=100142" TargetMode="External"/><Relationship Id="rId28" Type="http://schemas.openxmlformats.org/officeDocument/2006/relationships/hyperlink" Target="https://login.consultant.ru/link/?req=doc&amp;base=RLAW368&amp;n=158773&amp;dst=100147" TargetMode="External"/><Relationship Id="rId36" Type="http://schemas.openxmlformats.org/officeDocument/2006/relationships/hyperlink" Target="https://login.consultant.ru/link/?req=doc&amp;base=RLAW368&amp;n=158773&amp;dst=100169" TargetMode="External"/><Relationship Id="rId10" Type="http://schemas.openxmlformats.org/officeDocument/2006/relationships/hyperlink" Target="https://login.consultant.ru/link/?req=doc&amp;base=RLAW368&amp;n=158773&amp;dst=100040" TargetMode="External"/><Relationship Id="rId19" Type="http://schemas.openxmlformats.org/officeDocument/2006/relationships/hyperlink" Target="https://login.consultant.ru/link/?req=doc&amp;base=RLAW368&amp;n=158773&amp;dst=100137" TargetMode="External"/><Relationship Id="rId31" Type="http://schemas.openxmlformats.org/officeDocument/2006/relationships/hyperlink" Target="https://login.consultant.ru/link/?req=doc&amp;base=RLAW368&amp;n=158773&amp;dst=100151" TargetMode="External"/><Relationship Id="rId44" Type="http://schemas.openxmlformats.org/officeDocument/2006/relationships/hyperlink" Target="https://login.consultant.ru/link/?req=doc&amp;base=RLAW368&amp;n=158773&amp;dst=100341" TargetMode="External"/><Relationship Id="rId4" Type="http://schemas.openxmlformats.org/officeDocument/2006/relationships/webSettings" Target="webSettings.xml"/><Relationship Id="rId9" Type="http://schemas.openxmlformats.org/officeDocument/2006/relationships/hyperlink" Target="https://login.consultant.ru/link/?req=doc&amp;base=RLAW368&amp;n=158773&amp;dst=100040" TargetMode="External"/><Relationship Id="rId14" Type="http://schemas.openxmlformats.org/officeDocument/2006/relationships/hyperlink" Target="https://login.consultant.ru/link/?req=doc&amp;base=RLAW368&amp;n=158773&amp;dst=100055" TargetMode="External"/><Relationship Id="rId22" Type="http://schemas.openxmlformats.org/officeDocument/2006/relationships/hyperlink" Target="https://login.consultant.ru/link/?req=doc&amp;base=RLAW368&amp;n=158773&amp;dst=100140" TargetMode="External"/><Relationship Id="rId27" Type="http://schemas.openxmlformats.org/officeDocument/2006/relationships/hyperlink" Target="https://login.consultant.ru/link/?req=doc&amp;base=RLAW368&amp;n=158773&amp;dst=100146" TargetMode="External"/><Relationship Id="rId30" Type="http://schemas.openxmlformats.org/officeDocument/2006/relationships/hyperlink" Target="https://login.consultant.ru/link/?req=doc&amp;base=RLAW368&amp;n=158773&amp;dst=100151" TargetMode="External"/><Relationship Id="rId35" Type="http://schemas.openxmlformats.org/officeDocument/2006/relationships/hyperlink" Target="https://login.consultant.ru/link/?req=doc&amp;base=RLAW368&amp;n=158773&amp;dst=100168" TargetMode="External"/><Relationship Id="rId43" Type="http://schemas.openxmlformats.org/officeDocument/2006/relationships/hyperlink" Target="https://login.consultant.ru/link/?req=doc&amp;base=RLAW368&amp;n=158773&amp;dst=100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2026-03-17T05:05:00Z</dcterms:created>
  <dcterms:modified xsi:type="dcterms:W3CDTF">2026-03-17T05:05:00Z</dcterms:modified>
</cp:coreProperties>
</file>